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A" w:rsidRPr="00ED0BD5" w:rsidRDefault="00027A22" w:rsidP="0095495A">
      <w:pPr>
        <w:spacing w:line="20" w:lineRule="atLeast"/>
        <w:jc w:val="center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-443230</wp:posOffset>
                </wp:positionV>
                <wp:extent cx="768350" cy="64452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2" w:rsidRPr="004E18F1" w:rsidRDefault="00027A22" w:rsidP="0095495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8635" cy="508635"/>
                                  <wp:effectExtent l="0" t="0" r="5715" b="5715"/>
                                  <wp:docPr id="1" name="รูปภาพ 4" descr="k3_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 descr="k3_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-34.9pt;width:60.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6A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" filled="f" stroked="f">
                <v:textbox>
                  <w:txbxContent>
                    <w:p w:rsidR="00E00F32" w:rsidRPr="004E18F1" w:rsidRDefault="00027A22" w:rsidP="0095495A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635" cy="508635"/>
                            <wp:effectExtent l="0" t="0" r="5715" b="5715"/>
                            <wp:docPr id="1" name="รูปภาพ 4" descr="k3_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 descr="k3_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แบบบรรยายลักษณะงาน (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</w:rPr>
        <w:t>Job Description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)</w:t>
      </w:r>
    </w:p>
    <w:p w:rsidR="0095495A" w:rsidRPr="00ED0BD5" w:rsidRDefault="0095495A" w:rsidP="0095495A">
      <w:pPr>
        <w:jc w:val="center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กรมบังคับคดี</w:t>
      </w:r>
      <w:r w:rsidRPr="00ED0BD5">
        <w:rPr>
          <w:rFonts w:ascii="TH SarabunIT๙" w:hAnsi="TH SarabunIT๙" w:cs="TH SarabunIT๙"/>
        </w:rPr>
        <w:t xml:space="preserve"> (Legal Execution Department)</w:t>
      </w:r>
    </w:p>
    <w:p w:rsidR="00EB6C53" w:rsidRPr="00ED0BD5" w:rsidRDefault="0055724C" w:rsidP="00EB6C53">
      <w:pPr>
        <w:ind w:left="72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ตำแหน่งเลขที่ 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 xml:space="preserve">ส่วนที่ 1 ข้อมูลทั่วไป </w:t>
      </w:r>
      <w:r w:rsidRPr="00ED0BD5">
        <w:rPr>
          <w:rFonts w:ascii="TH SarabunIT๙" w:hAnsi="TH SarabunIT๙" w:cs="TH SarabunIT๙"/>
          <w:b/>
          <w:bCs/>
          <w:u w:val="single"/>
        </w:rPr>
        <w:t>(Job Title)</w:t>
      </w:r>
    </w:p>
    <w:p w:rsidR="0095495A" w:rsidRPr="00A30264" w:rsidRDefault="008611E3" w:rsidP="0095495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ชื่อตำแหน่งในการบริหารงาน</w:t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นิติการ</w:t>
      </w:r>
      <w:r w:rsidR="00A30264">
        <w:rPr>
          <w:rFonts w:ascii="TH SarabunIT๙" w:hAnsi="TH SarabunIT๙" w:cs="TH SarabunIT๙" w:hint="cs"/>
          <w:cs/>
        </w:rPr>
        <w:t xml:space="preserve"> </w:t>
      </w:r>
      <w:r w:rsidR="00A30264" w:rsidRPr="00C14545">
        <w:rPr>
          <w:rFonts w:ascii="TH SarabunIT๙" w:hAnsi="TH SarabunIT๙" w:cs="TH SarabunIT๙"/>
          <w:cs/>
        </w:rPr>
        <w:t>(</w:t>
      </w:r>
      <w:r w:rsidR="00A30264">
        <w:rPr>
          <w:rFonts w:ascii="TH SarabunIT๙" w:hAnsi="TH SarabunIT๙" w:cs="TH SarabunIT๙"/>
        </w:rPr>
        <w:t>Legal A</w:t>
      </w:r>
      <w:r w:rsidR="00A30264" w:rsidRPr="00C14545">
        <w:rPr>
          <w:rFonts w:ascii="TH SarabunIT๙" w:hAnsi="TH SarabunIT๙" w:cs="TH SarabunIT๙"/>
        </w:rPr>
        <w:t>ff</w:t>
      </w:r>
      <w:r w:rsidR="00A30264">
        <w:rPr>
          <w:rFonts w:ascii="TH SarabunIT๙" w:hAnsi="TH SarabunIT๙" w:cs="TH SarabunIT๙"/>
        </w:rPr>
        <w:t>ai</w:t>
      </w:r>
      <w:r w:rsidR="00A30264" w:rsidRPr="00C14545">
        <w:rPr>
          <w:rFonts w:ascii="TH SarabunIT๙" w:hAnsi="TH SarabunIT๙" w:cs="TH SarabunIT๙"/>
        </w:rPr>
        <w:t>r</w:t>
      </w:r>
      <w:r w:rsidR="00A30264">
        <w:rPr>
          <w:rFonts w:ascii="TH SarabunIT๙" w:hAnsi="TH SarabunIT๙" w:cs="TH SarabunIT๙"/>
        </w:rPr>
        <w:t>s</w:t>
      </w:r>
      <w:r w:rsidR="00A30264" w:rsidRPr="00C14545">
        <w:rPr>
          <w:rFonts w:ascii="TH SarabunIT๙" w:hAnsi="TH SarabunIT๙" w:cs="TH SarabunIT๙"/>
        </w:rPr>
        <w:t>)</w:t>
      </w:r>
    </w:p>
    <w:p w:rsidR="0095495A" w:rsidRPr="00ED0BD5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ชื่อตำแหน่งในสายงาน</w:t>
      </w:r>
      <w:r w:rsidR="0083460F">
        <w:rPr>
          <w:rFonts w:ascii="TH SarabunIT๙" w:hAnsi="TH SarabunIT๙" w:cs="TH SarabunIT๙"/>
          <w:cs/>
        </w:rPr>
        <w:tab/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นิติกร  </w:t>
      </w:r>
      <w:r w:rsidRPr="00C14545">
        <w:rPr>
          <w:rFonts w:ascii="TH SarabunIT๙" w:hAnsi="TH SarabunIT๙" w:cs="TH SarabunIT๙"/>
          <w:cs/>
        </w:rPr>
        <w:t>(</w:t>
      </w:r>
      <w:r w:rsidRPr="00C14545">
        <w:rPr>
          <w:rFonts w:ascii="TH SarabunIT๙" w:hAnsi="TH SarabunIT๙" w:cs="TH SarabunIT๙"/>
        </w:rPr>
        <w:t>Legal Officer)</w:t>
      </w:r>
      <w:r w:rsidR="0095495A" w:rsidRPr="00ED0BD5">
        <w:rPr>
          <w:rFonts w:ascii="TH SarabunIT๙" w:hAnsi="TH SarabunIT๙" w:cs="TH SarabunIT๙"/>
          <w:cs/>
        </w:rPr>
        <w:tab/>
      </w:r>
      <w:r w:rsidR="0095495A" w:rsidRPr="00ED0BD5">
        <w:rPr>
          <w:rFonts w:ascii="TH SarabunIT๙" w:hAnsi="TH SarabunIT๙" w:cs="TH SarabunIT๙"/>
          <w:cs/>
        </w:rPr>
        <w:tab/>
      </w:r>
    </w:p>
    <w:p w:rsidR="008611E3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ประเภท/ระดับ</w:t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4056AA">
        <w:rPr>
          <w:rFonts w:ascii="TH SarabunIT๙" w:hAnsi="TH SarabunIT๙" w:cs="TH SarabunIT๙" w:hint="cs"/>
          <w:cs/>
        </w:rPr>
        <w:t>วิชาการ/ระดับชำนาญการ</w:t>
      </w:r>
      <w:r>
        <w:rPr>
          <w:rFonts w:ascii="TH SarabunIT๙" w:hAnsi="TH SarabunIT๙" w:cs="TH SarabunIT๙" w:hint="cs"/>
          <w:cs/>
        </w:rPr>
        <w:t xml:space="preserve"> (</w:t>
      </w:r>
      <w:r w:rsidR="004056AA">
        <w:rPr>
          <w:rFonts w:ascii="TH SarabunIT๙" w:hAnsi="TH SarabunIT๙" w:cs="TH SarabunIT๙"/>
        </w:rPr>
        <w:t>K2</w:t>
      </w:r>
      <w:r>
        <w:rPr>
          <w:rFonts w:ascii="TH SarabunIT๙" w:hAnsi="TH SarabunIT๙" w:cs="TH SarabunIT๙"/>
        </w:rPr>
        <w:t>)</w:t>
      </w:r>
    </w:p>
    <w:p w:rsidR="004056AA" w:rsidRDefault="003A7609" w:rsidP="004056AA">
      <w:pPr>
        <w:ind w:right="-28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ชื่อหน่วยงาน </w:t>
      </w:r>
      <w:r>
        <w:rPr>
          <w:rFonts w:ascii="TH SarabunIT๙" w:hAnsi="TH SarabunIT๙" w:cs="TH SarabunIT๙" w:hint="cs"/>
          <w:cs/>
        </w:rPr>
        <w:tab/>
      </w:r>
      <w:r w:rsidR="002301C4">
        <w:rPr>
          <w:rFonts w:ascii="TH SarabunIT๙" w:hAnsi="TH SarabunIT๙" w:cs="TH SarabunIT๙"/>
          <w:cs/>
        </w:rPr>
        <w:tab/>
      </w:r>
      <w:r w:rsidR="009801F8">
        <w:rPr>
          <w:rFonts w:ascii="TH SarabunIT๙" w:hAnsi="TH SarabunIT๙" w:cs="TH SarabunIT๙" w:hint="cs"/>
          <w:cs/>
        </w:rPr>
        <w:tab/>
      </w:r>
      <w:r w:rsidR="0055724C">
        <w:rPr>
          <w:rFonts w:ascii="TH SarabunIT๙" w:hAnsi="TH SarabunIT๙" w:cs="TH SarabunIT๙" w:hint="cs"/>
          <w:cs/>
        </w:rPr>
        <w:t>กองพัฒนาระบบการบังคับคดีและประเมินราคาทรัพย์</w:t>
      </w:r>
    </w:p>
    <w:p w:rsidR="002301C4" w:rsidRPr="00ED0BD5" w:rsidRDefault="0083460F" w:rsidP="004056AA">
      <w:pPr>
        <w:ind w:right="-285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ชื่อส่วนงาน/กล</w:t>
      </w:r>
      <w:r>
        <w:rPr>
          <w:rFonts w:ascii="TH SarabunIT๙" w:hAnsi="TH SarabunIT๙" w:cs="TH SarabunIT๙"/>
          <w:cs/>
        </w:rPr>
        <w:t>ุ่มงาน/ฝ่าย/งาน</w:t>
      </w:r>
      <w:r>
        <w:rPr>
          <w:rFonts w:ascii="TH SarabunIT๙" w:hAnsi="TH SarabunIT๙" w:cs="TH SarabunIT๙"/>
          <w:cs/>
        </w:rPr>
        <w:tab/>
      </w:r>
      <w:r w:rsidR="0055724C">
        <w:rPr>
          <w:rFonts w:ascii="TH SarabunIT๙" w:hAnsi="TH SarabunIT๙" w:cs="TH SarabunIT๙" w:hint="cs"/>
          <w:cs/>
        </w:rPr>
        <w:t>กลุ่มงานนิติการ</w:t>
      </w:r>
      <w:r w:rsidR="00C13D9B">
        <w:rPr>
          <w:rFonts w:ascii="TH SarabunIT๙" w:hAnsi="TH SarabunIT๙" w:cs="TH SarabunIT๙" w:hint="cs"/>
          <w:cs/>
        </w:rPr>
        <w:t xml:space="preserve"> 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</w:t>
      </w:r>
      <w:r w:rsidR="00027FD8">
        <w:rPr>
          <w:rFonts w:ascii="TH SarabunIT๙" w:hAnsi="TH SarabunIT๙" w:cs="TH SarabunIT๙"/>
          <w:cs/>
        </w:rPr>
        <w:t xml:space="preserve">่อตำแหน่งผู้บังคับบัญชาโดยตรง </w:t>
      </w:r>
      <w:r w:rsidR="00027FD8">
        <w:rPr>
          <w:rFonts w:ascii="TH SarabunIT๙" w:hAnsi="TH SarabunIT๙" w:cs="TH SarabunIT๙"/>
          <w:cs/>
        </w:rPr>
        <w:tab/>
      </w:r>
      <w:r w:rsidR="008611E3">
        <w:rPr>
          <w:rFonts w:ascii="TH SarabunIT๙" w:hAnsi="TH SarabunIT๙" w:cs="TH SarabunIT๙" w:hint="cs"/>
          <w:cs/>
        </w:rPr>
        <w:t>ผู้อำนวยการ</w:t>
      </w:r>
      <w:r w:rsidR="00BC3828">
        <w:rPr>
          <w:rFonts w:ascii="TH SarabunIT๙" w:hAnsi="TH SarabunIT๙" w:cs="TH SarabunIT๙" w:hint="cs"/>
          <w:cs/>
        </w:rPr>
        <w:t>สำนัก</w:t>
      </w:r>
      <w:r w:rsidR="00983C4C">
        <w:rPr>
          <w:rFonts w:ascii="TH SarabunIT๙" w:hAnsi="TH SarabunIT๙" w:cs="TH SarabunIT๙" w:hint="cs"/>
          <w:cs/>
        </w:rPr>
        <w:t>/กอง/สำนักงาน</w:t>
      </w:r>
      <w:r w:rsidR="00BC3828">
        <w:rPr>
          <w:rFonts w:ascii="TH SarabunIT๙" w:hAnsi="TH SarabunIT๙" w:cs="TH SarabunIT๙" w:hint="cs"/>
          <w:cs/>
        </w:rPr>
        <w:t xml:space="preserve"> หรือผู้ที่ได้รับมอบหมาย</w:t>
      </w:r>
      <w:r w:rsidRPr="00ED0BD5">
        <w:rPr>
          <w:rFonts w:ascii="TH SarabunIT๙" w:hAnsi="TH SarabunIT๙" w:cs="TH SarabunIT๙"/>
          <w:cs/>
        </w:rPr>
        <w:t xml:space="preserve"> </w:t>
      </w:r>
    </w:p>
    <w:p w:rsidR="00BE2C3A" w:rsidRPr="006543E8" w:rsidRDefault="00027FD8" w:rsidP="0095495A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76D28">
        <w:rPr>
          <w:rFonts w:ascii="TH SarabunIT๙" w:hAnsi="TH SarabunIT๙" w:cs="TH SarabunIT๙"/>
          <w:cs/>
        </w:rPr>
        <w:t>อำนวยการ ระดับต้น</w:t>
      </w:r>
      <w:r w:rsidR="00983C4C">
        <w:rPr>
          <w:rFonts w:ascii="TH SarabunIT๙" w:hAnsi="TH SarabunIT๙" w:cs="TH SarabunIT๙"/>
        </w:rPr>
        <w:t>/</w:t>
      </w:r>
      <w:r w:rsidR="00983C4C">
        <w:rPr>
          <w:rFonts w:ascii="TH SarabunIT๙" w:hAnsi="TH SarabunIT๙" w:cs="TH SarabunIT๙" w:hint="cs"/>
          <w:cs/>
        </w:rPr>
        <w:t>ระดับสูง</w:t>
      </w:r>
      <w:r w:rsidR="006543E8">
        <w:rPr>
          <w:rFonts w:ascii="TH SarabunIT๙" w:hAnsi="TH SarabunIT๙" w:cs="TH SarabunIT๙" w:hint="cs"/>
          <w:cs/>
        </w:rPr>
        <w:t>(</w:t>
      </w:r>
      <w:r w:rsidR="006543E8">
        <w:rPr>
          <w:rFonts w:ascii="TH SarabunIT๙" w:hAnsi="TH SarabunIT๙" w:cs="TH SarabunIT๙"/>
        </w:rPr>
        <w:t>Director</w:t>
      </w:r>
      <w:r w:rsidR="006543E8">
        <w:rPr>
          <w:rFonts w:ascii="TH SarabunIT๙" w:hAnsi="TH SarabunIT๙" w:cs="TH SarabunIT๙" w:hint="cs"/>
          <w:cs/>
        </w:rPr>
        <w:t>,</w:t>
      </w:r>
      <w:r w:rsidR="006543E8">
        <w:rPr>
          <w:rFonts w:ascii="TH SarabunIT๙" w:hAnsi="TH SarabunIT๙" w:cs="TH SarabunIT๙"/>
        </w:rPr>
        <w:t>primary Level/Higher Level)</w:t>
      </w:r>
      <w:bookmarkStart w:id="0" w:name="_GoBack"/>
      <w:bookmarkEnd w:id="0"/>
    </w:p>
    <w:p w:rsidR="0095495A" w:rsidRPr="00592380" w:rsidRDefault="0095495A" w:rsidP="0095495A">
      <w:pPr>
        <w:rPr>
          <w:rFonts w:ascii="TH SarabunIT๙" w:hAnsi="TH SarabunIT๙" w:cs="TH SarabunIT๙"/>
          <w:sz w:val="16"/>
          <w:szCs w:val="16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</w:t>
      </w:r>
      <w:r w:rsidRPr="00ED0BD5">
        <w:rPr>
          <w:rFonts w:ascii="TH SarabunIT๙" w:hAnsi="TH SarabunIT๙" w:cs="TH SarabunIT๙"/>
          <w:b/>
          <w:bCs/>
          <w:u w:val="single"/>
        </w:rPr>
        <w:t xml:space="preserve"> (Job Summary)  </w:t>
      </w:r>
    </w:p>
    <w:p w:rsidR="00CB34F9" w:rsidRPr="00922105" w:rsidRDefault="008611E3" w:rsidP="00922105">
      <w:pPr>
        <w:pStyle w:val="3"/>
        <w:ind w:firstLine="72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922105">
        <w:rPr>
          <w:rFonts w:ascii="TH SarabunIT๙" w:hAnsi="TH SarabunIT๙" w:cs="TH SarabunIT๙"/>
          <w:sz w:val="32"/>
          <w:szCs w:val="32"/>
          <w:cs/>
        </w:rPr>
        <w:t>ปฏิบั</w:t>
      </w:r>
      <w:r w:rsidR="004056AA" w:rsidRPr="00922105">
        <w:rPr>
          <w:rFonts w:ascii="TH SarabunIT๙" w:hAnsi="TH SarabunIT๙" w:cs="TH SarabunIT๙"/>
          <w:sz w:val="32"/>
          <w:szCs w:val="32"/>
          <w:cs/>
        </w:rPr>
        <w:t>ติงานในฐาน</w:t>
      </w:r>
      <w:r w:rsidR="004056AA" w:rsidRPr="00922105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431E5" w:rsidRPr="0092210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ผู้ปฏิบัติงานที่มีประสบการณ์</w:t>
      </w:r>
      <w:r w:rsidRPr="00922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105" w:rsidRPr="00922105">
        <w:rPr>
          <w:rFonts w:ascii="TH SarabunIT๙" w:hAnsi="TH SarabunIT๙" w:cs="TH SarabunIT๙"/>
          <w:color w:val="0D0D0D"/>
          <w:sz w:val="32"/>
          <w:szCs w:val="32"/>
          <w:cs/>
        </w:rPr>
        <w:t>โดยใช้ความรู้ ความสามารถ ประสบการณ์ และความชำนาญสูงด้านกฎหมาย ในการดำเนินการ</w:t>
      </w:r>
      <w:r w:rsidR="00922105">
        <w:rPr>
          <w:rFonts w:ascii="TH SarabunIT๙" w:hAnsi="TH SarabunIT๙" w:cs="TH SarabunIT๙" w:hint="cs"/>
          <w:color w:val="0D0D0D"/>
          <w:sz w:val="32"/>
          <w:szCs w:val="32"/>
          <w:cs/>
        </w:rPr>
        <w:t>ที่ต้องตัดสินใจ</w:t>
      </w:r>
      <w:r w:rsidR="00922105" w:rsidRPr="00922105">
        <w:rPr>
          <w:rFonts w:ascii="TH SarabunIT๙" w:hAnsi="TH SarabunIT๙" w:cs="TH SarabunIT๙"/>
          <w:color w:val="0D0D0D"/>
          <w:sz w:val="32"/>
          <w:szCs w:val="32"/>
          <w:cs/>
        </w:rPr>
        <w:t>หรือแก้ปัญหาที่</w:t>
      </w:r>
      <w:r w:rsidR="00922105" w:rsidRPr="0092210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ยาก</w:t>
      </w:r>
      <w:r w:rsidR="00922105" w:rsidRPr="00922105">
        <w:rPr>
          <w:rFonts w:ascii="TH SarabunIT๙" w:hAnsi="TH SarabunIT๙" w:cs="TH SarabunIT๙"/>
          <w:color w:val="0D0D0D"/>
          <w:sz w:val="32"/>
          <w:szCs w:val="32"/>
          <w:cs/>
        </w:rPr>
        <w:t>ใน</w:t>
      </w:r>
      <w:r w:rsidR="00AF085E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AF085E">
        <w:rPr>
          <w:rFonts w:ascii="TH SarabunIT๙" w:hAnsi="TH SarabunIT๙" w:cs="TH SarabunIT๙" w:hint="cs"/>
          <w:sz w:val="32"/>
          <w:szCs w:val="32"/>
          <w:cs/>
        </w:rPr>
        <w:t>งานนิติการ</w:t>
      </w:r>
      <w:r w:rsidR="00922105" w:rsidRPr="0092210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22105" w:rsidRPr="00922105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เพื่อปรับปรุ</w:t>
      </w:r>
      <w:r w:rsidR="00922105">
        <w:rPr>
          <w:rFonts w:ascii="TH SarabunIT๙" w:hAnsi="TH SarabunIT๙" w:cs="TH SarabunIT๙" w:hint="cs"/>
          <w:spacing w:val="-6"/>
          <w:sz w:val="32"/>
          <w:szCs w:val="32"/>
          <w:cs/>
        </w:rPr>
        <w:t>งและพัฒนาองค์กรและระบบงานของ</w:t>
      </w:r>
      <w:r w:rsidR="00AF085E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กลุ่มงานนิติการ และ</w:t>
      </w:r>
      <w:r w:rsidR="00922105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กรมบังคับคดี</w:t>
      </w:r>
      <w:r w:rsidR="00922105" w:rsidRPr="00922105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ให้มีประสิทธิภาพและประสิทธิผลมากขึ้น</w:t>
      </w:r>
      <w:r w:rsidR="00675BE7" w:rsidRPr="009221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495A" w:rsidRPr="00592380" w:rsidRDefault="0095495A" w:rsidP="0095495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D0BD5">
        <w:rPr>
          <w:rFonts w:ascii="TH SarabunIT๙" w:hAnsi="TH SarabunIT๙" w:cs="TH SarabunIT๙"/>
          <w:cs/>
        </w:rPr>
        <w:tab/>
      </w:r>
    </w:p>
    <w:p w:rsidR="00127AF2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3 หน้าที่</w:t>
      </w:r>
      <w:r w:rsidR="006A451E">
        <w:rPr>
          <w:rFonts w:ascii="TH SarabunIT๙" w:hAnsi="TH SarabunIT๙" w:cs="TH SarabunIT๙"/>
          <w:b/>
          <w:bCs/>
          <w:u w:val="single"/>
          <w:cs/>
        </w:rPr>
        <w:t>ความรับผิดชอบ</w:t>
      </w:r>
    </w:p>
    <w:p w:rsidR="00127AF2" w:rsidRPr="00127AF2" w:rsidRDefault="00127AF2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495A" w:rsidRPr="00127AF2" w:rsidRDefault="00127AF2" w:rsidP="00127AF2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27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87BC9" w:rsidRPr="00187BC9" w:rsidRDefault="00187BC9" w:rsidP="0095495A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356"/>
        <w:gridCol w:w="1111"/>
      </w:tblGrid>
      <w:tr w:rsidR="0095495A" w:rsidRPr="00ED0BD5" w:rsidTr="00BB5E90">
        <w:trPr>
          <w:trHeight w:val="910"/>
        </w:trPr>
        <w:tc>
          <w:tcPr>
            <w:tcW w:w="724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356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Default="008C403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8C4035" w:rsidRDefault="008C4035" w:rsidP="00E646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356" w:type="dxa"/>
          </w:tcPr>
          <w:p w:rsidR="008C4035" w:rsidRPr="001806B8" w:rsidRDefault="004D0466" w:rsidP="006B697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 ตีความ </w:t>
            </w:r>
            <w:r w:rsidR="008C4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ตอบข้อหารือปัญหาทางกฎหมาย กฎ ระเบียบ คำสั่ง หลักเกณฑ์ และแนวทางในการปฏิบัติงาน</w:t>
            </w:r>
            <w:r w:rsidR="008C4035" w:rsidRPr="00D3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การบังคับคดีแพ่ง คดีล้มละลาย การฟื้นฟูกิจการของลูกหนี้ การวางทรัพย์   งานนิติการ การดำเนินการทางวินัยและจรรยา และการไกล่เกลี่ยข้อพิพาท</w:t>
            </w:r>
            <w:r w:rsidR="008C4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เพื่อให้ได้ข้อสรุปที่ชัดเจนร่วมกัน</w:t>
            </w:r>
          </w:p>
        </w:tc>
        <w:tc>
          <w:tcPr>
            <w:tcW w:w="1111" w:type="dxa"/>
          </w:tcPr>
          <w:p w:rsidR="008C4035" w:rsidRPr="00DE63AA" w:rsidRDefault="008C4035" w:rsidP="009549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ร้อยละความสำเร็จของการดำเนินงาน</w:t>
            </w: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Default="008C403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356" w:type="dxa"/>
          </w:tcPr>
          <w:p w:rsidR="008C4035" w:rsidRPr="001806B8" w:rsidRDefault="00013C76" w:rsidP="006B697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 วิเคราะห์ </w:t>
            </w:r>
            <w:r w:rsidR="008C4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เกี่ยวกับการยกร่างกฎหมาย กฎกระทรวง ระเบียบ ข้อบังคับ คำสั่งต่างๆ ที่เกี่ยวข้องกับการบังคับคดี และการปฏิบัติงานของเจ้าหน้าที่กรมบังคับคดี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Default="008C403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356" w:type="dxa"/>
          </w:tcPr>
          <w:p w:rsidR="008C4035" w:rsidRDefault="008C4035" w:rsidP="006B697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ดำเนินการเกี่ยวกับงานกฎหมายและระเบียบที่เกี่ยวข้อง งานนิติกรรมสัญญา งานเกี่ยวกับความรับผิดทางแพ่ง และอาญา งานคดีปกครอง และงานคดีอื่นที่อยู่ในหน้าที่และอำนาจของกรม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Default="008C403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พัฒนา ดำเนินการตรวจสอบและจัดทำ งานนิติกรรมสัญญา เช่น สัญญาซื้อ สัญญาจ้าง สัญญาจ้างเหมาบริการ หรือสัญญาลาศึกษาต่อ เป็นต้น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Default="008C4035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2EEF">
              <w:rPr>
                <w:rFonts w:ascii="TH SarabunIT๙" w:hAnsi="TH SarabunIT๙" w:cs="TH SarabunIT๙"/>
                <w:color w:val="FF0000"/>
              </w:rPr>
              <w:t>5</w:t>
            </w:r>
          </w:p>
        </w:tc>
        <w:tc>
          <w:tcPr>
            <w:tcW w:w="7356" w:type="dxa"/>
          </w:tcPr>
          <w:p w:rsidR="00013C76" w:rsidRDefault="008C4035" w:rsidP="00013C76">
            <w:pPr>
              <w:pStyle w:val="3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พิจารณาและตรวจสอบสำนวนการอุทธรณ์คำสั่งทางปกครองของผู้อุทธรณ์ที่มีความยุ่งยากมาก ที่หน่ว</w:t>
            </w:r>
            <w:r w:rsidRPr="00CE3A3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ยงานต่างๆ ในสังกัดกรมบังคับคดี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รายงานมายัง</w:t>
            </w:r>
            <w:r w:rsidRPr="00CE3A3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กรมบังคับคดี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เพื่อให้เป็นไปตามหลักนิติรัฐและนิติธรรมและนำเสนอตอผู้มีอำนาจพิจารณาอุทธรณ์เพื่อพิจารณา</w:t>
            </w:r>
          </w:p>
          <w:p w:rsidR="00013C76" w:rsidRDefault="00013C76" w:rsidP="00013C76"/>
          <w:p w:rsidR="00013C76" w:rsidRPr="00013C76" w:rsidRDefault="00013C76" w:rsidP="00013C76"/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5321BC">
        <w:trPr>
          <w:trHeight w:val="403"/>
        </w:trPr>
        <w:tc>
          <w:tcPr>
            <w:tcW w:w="724" w:type="dxa"/>
          </w:tcPr>
          <w:p w:rsidR="008C4035" w:rsidRDefault="00013C76" w:rsidP="00F629F3">
            <w:pPr>
              <w:jc w:val="center"/>
              <w:rPr>
                <w:rFonts w:ascii="TH SarabunIT๙" w:hAnsi="TH SarabunIT๙" w:cs="TH SarabunIT๙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8C4035" w:rsidRPr="00ED0BD5" w:rsidRDefault="008C4035" w:rsidP="006B69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8C4035" w:rsidRPr="00ED0BD5" w:rsidRDefault="008C4035" w:rsidP="006B697E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</w:tcPr>
          <w:p w:rsidR="008C4035" w:rsidRDefault="00013C76" w:rsidP="0095495A">
            <w:pPr>
              <w:rPr>
                <w:rFonts w:ascii="TH SarabunIT๙" w:hAnsi="TH SarabunIT๙" w:cs="TH SarabunIT๙"/>
                <w: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Default="00013C76" w:rsidP="00F629F3">
            <w:pPr>
              <w:jc w:val="center"/>
              <w:rPr>
                <w:rFonts w:ascii="TH SarabunIT๙" w:hAnsi="TH SarabunIT๙" w:cs="TH SarabunIT๙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6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พิจารณาดำเนินคดีแพ่ง คดีอาญาและคดีปกครองให้เป็นไปตามกฎหมายกำหนดและการดำเนินการต่างๆ ที่มีความเกี่ยวข้องกับการดำเนินคดีไม่ว่าจะเป็นการดำเนินการก่อนดำเนินคดี และการดำเนินการหลังจากดำเนินการหลังจากดำเนินคดีเสร็จแล้ว เช่น การแจ้งความร้องทุกข์ การเตรียมข้อเท็จจริง เพื่อเสนอพนักงานอัยการให้ดำเนินการฟ้องคดี การบังคับคดีตามคำพิพากษาของศาลเป็นต้น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Pr="00BE2EEF" w:rsidRDefault="00013C76" w:rsidP="00F629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7</w:t>
            </w:r>
          </w:p>
        </w:tc>
        <w:tc>
          <w:tcPr>
            <w:tcW w:w="7356" w:type="dxa"/>
          </w:tcPr>
          <w:p w:rsidR="008C4035" w:rsidRPr="00E66D62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พิจารณาตรวจร่างสัญญา ให้เป็นไปตามกฎหมายที่เกี่ยวข้องและพิจารณาบริหารสั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ญญาของกรมบังคับคดี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ให้เป็นไปตามเจตนาของคู่สัญญา พร้อมกับการรักษาประโยชน์ของทางราชการเป็นสำคัญ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Pr="00BE2EEF" w:rsidRDefault="00013C76" w:rsidP="00013C76">
            <w:pPr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 xml:space="preserve">   8</w:t>
            </w:r>
          </w:p>
        </w:tc>
        <w:tc>
          <w:tcPr>
            <w:tcW w:w="7356" w:type="dxa"/>
          </w:tcPr>
          <w:p w:rsidR="008C4035" w:rsidRPr="00E66D62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ให้คำปรึกษาทางกฎหมายในการปฏิบั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ติราชการของก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รม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โดยดำเนินการศึกษาวิเคราะห์ข้อเท็จจริงและ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ข้อกฎหมายที่หารื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อที่ปรึกษา แก่เจ้าหน้าที่ก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รม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หรือบุคลากรทั้งภาครัฐและองค์กรเอกชน ผู้ด้อยโอกาสและประชาชนทั่วไป เพื่อให้คำปรึกษาวิธีการในการบังคับใช้กฎหมายที่มีความสำคัญต่อการปฏิบัติราชการ ตลอดจนการบริหารราชการแผ่นดินให้เป็นไปตามหลักนิติธรรม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Pr="00BE2EEF" w:rsidRDefault="00013C76" w:rsidP="00F629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9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รวบรวมข้อมูลประกอบการให้ความเห็นทางกฎหมา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ยในการปฏิบัติราชการ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เพื่อให้ความเห็นเกี่ยวกับการตีความบทบัญญัติแห่งกฎห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มายในการปฏิบัติราชการใน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โดยการให้ความเห็นทางโทรศัพท์ สื่ออิเลคทรอนิกส์ หนังสือ เพื่อให้การบริหารราชการแผ่นดินให้เป็นไปตามหลักนิติธรรม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Pr="00BE2EEF" w:rsidRDefault="00013C76" w:rsidP="00F629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10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ศึกษา 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วิเคราะห์ประสิทธิภาพ</w:t>
            </w:r>
            <w:r w:rsidRPr="00E66D62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และ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ควบคุม</w:t>
            </w:r>
            <w:r w:rsidRPr="00E66D62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พัฒนาระบบ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การดำเนินงานด้านนิติการของ</w:t>
            </w:r>
            <w:r>
              <w:rPr>
                <w:rFonts w:ascii="TH SarabunIT๙" w:hAnsi="TH SarabunIT๙" w:cs="TH SarabunIT๙" w:hint="cs"/>
                <w:cs/>
              </w:rPr>
              <w:t>กองพัฒนาระบบการบังคับคดีและประเมินราคาทรัพย์</w:t>
            </w:r>
            <w:r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</w:t>
            </w:r>
            <w:r w:rsidRPr="00E66D62">
              <w:rPr>
                <w:rFonts w:ascii="TH SarabunIT๙" w:eastAsia="Times New Roman" w:hAnsi="TH SarabunIT๙" w:cs="TH SarabunIT๙"/>
                <w:spacing w:val="-2"/>
                <w:cs/>
              </w:rPr>
              <w:t>เพื่อให้เกิดความมั่นใจว่าการดำเนินงานเป็นไปตามนโยบาย และแผนงานที่ตั้งไว้ และสามารถสนับสนุนส่วนงานต่างๆ ได้อย่างมีประสิทธิภาพ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Pr="00BE2EEF" w:rsidRDefault="00013C76" w:rsidP="00F629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11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ให้คำปรึกษา และข้อเสนอแนะที่เป็นประโยชน์ในการปฏิบัติงาน และแก้ไขปัญหาต่างๆ 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Pr="00BE2EEF" w:rsidRDefault="00013C76" w:rsidP="00F629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12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สอนงาน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ถ่ายทอดความรู้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หรือถ่ายทอดฝึกอบรมแก่เจ้าหน้าที่ในระดับรองลงมา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ผู้ร่วมงาน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หรือหน่วยงานต่างๆ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ที่เกี่ยวข้อง เพื่อให้เกิดการเรียนรู้และถ่ายทอดหลักการทำงานภายใน</w:t>
            </w:r>
            <w:r>
              <w:rPr>
                <w:rFonts w:ascii="TH SarabunIT๙" w:hAnsi="TH SarabunIT๙" w:cs="TH SarabunIT๙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cs/>
              </w:rPr>
              <w:t>งานนิติการ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กองพัฒนาระบบการบังคับคดีและประเมินราคาทรัพย์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และสามารถนำไปปรับใช้ในการทำงานได้อย่างมีประสิทธิภาพยิ่งขึ้น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C4035" w:rsidRPr="00ED0BD5" w:rsidTr="005321BC">
        <w:trPr>
          <w:trHeight w:val="403"/>
        </w:trPr>
        <w:tc>
          <w:tcPr>
            <w:tcW w:w="724" w:type="dxa"/>
            <w:vAlign w:val="center"/>
          </w:tcPr>
          <w:p w:rsidR="008C4035" w:rsidRPr="00BE2EEF" w:rsidRDefault="00013C76" w:rsidP="00044B9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13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ศึกษาและติดตามเทคโนโลยี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องค์ความรู้ใหม่ๆ กฎหมาย และระเบียบต่างๆ ที่เกี่ยวข้องกับ</w:t>
            </w:r>
            <w:r w:rsidRPr="00E66D62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งานด้านนิติการ 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1111" w:type="dxa"/>
            <w:vAlign w:val="center"/>
          </w:tcPr>
          <w:p w:rsidR="008C4035" w:rsidRPr="00ED0BD5" w:rsidRDefault="008C4035" w:rsidP="00044B90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8C4035" w:rsidRPr="00ED0BD5" w:rsidTr="00BB5E90">
        <w:trPr>
          <w:trHeight w:val="403"/>
        </w:trPr>
        <w:tc>
          <w:tcPr>
            <w:tcW w:w="724" w:type="dxa"/>
          </w:tcPr>
          <w:p w:rsidR="008C4035" w:rsidRPr="00BE2EEF" w:rsidRDefault="00013C76" w:rsidP="00F629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BE2EEF">
              <w:rPr>
                <w:rFonts w:ascii="TH SarabunIT๙" w:hAnsi="TH SarabunIT๙" w:cs="TH SarabunIT๙"/>
                <w:color w:val="FF0000"/>
              </w:rPr>
              <w:t>14</w:t>
            </w:r>
          </w:p>
        </w:tc>
        <w:tc>
          <w:tcPr>
            <w:tcW w:w="7356" w:type="dxa"/>
          </w:tcPr>
          <w:p w:rsidR="008C4035" w:rsidRPr="00CE3A3C" w:rsidRDefault="008C4035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ปฏิบัติงานและสนับสนุนงานอื่นๆ ตามที่ได้รับมอบหมาย เพื่อส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นับสนุนให้</w:t>
            </w:r>
            <w:r>
              <w:rPr>
                <w:rFonts w:ascii="TH SarabunIT๙" w:hAnsi="TH SarabunIT๙" w:cs="TH SarabunIT๙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cs/>
              </w:rPr>
              <w:t>งานนิติการ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กองพัฒนาระบบการบังคับคดีและประเมินราคาทรัพย์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E66D62">
              <w:rPr>
                <w:rFonts w:ascii="TH SarabunIT๙" w:eastAsia="Times New Roman" w:hAnsi="TH SarabunIT๙" w:cs="TH SarabunIT๙"/>
                <w:spacing w:val="-6"/>
                <w:cs/>
              </w:rPr>
              <w:t>ในภาพรวมบรรลุภารกิจที่กำหนดไว้</w:t>
            </w:r>
          </w:p>
        </w:tc>
        <w:tc>
          <w:tcPr>
            <w:tcW w:w="1111" w:type="dxa"/>
          </w:tcPr>
          <w:p w:rsidR="008C4035" w:rsidRDefault="008C4035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18314C" w:rsidRDefault="0018314C" w:rsidP="0095495A">
      <w:pPr>
        <w:rPr>
          <w:rFonts w:ascii="TH SarabunIT๙" w:hAnsi="TH SarabunIT๙" w:cs="TH SarabunIT๙"/>
          <w:b/>
          <w:bCs/>
        </w:rPr>
      </w:pPr>
    </w:p>
    <w:p w:rsidR="00013C76" w:rsidRDefault="00013C76" w:rsidP="0095495A">
      <w:pPr>
        <w:rPr>
          <w:rFonts w:ascii="TH SarabunIT๙" w:hAnsi="TH SarabunIT๙" w:cs="TH SarabunIT๙"/>
          <w:b/>
          <w:bCs/>
        </w:rPr>
      </w:pPr>
    </w:p>
    <w:p w:rsidR="00013C76" w:rsidRDefault="00013C76" w:rsidP="0095495A">
      <w:pPr>
        <w:rPr>
          <w:rFonts w:ascii="TH SarabunIT๙" w:hAnsi="TH SarabunIT๙" w:cs="TH SarabunIT๙"/>
          <w:b/>
          <w:bCs/>
        </w:rPr>
      </w:pPr>
    </w:p>
    <w:p w:rsidR="00013C76" w:rsidRPr="00CD62E6" w:rsidRDefault="00013C76" w:rsidP="0095495A">
      <w:pPr>
        <w:rPr>
          <w:rFonts w:ascii="TH SarabunIT๙" w:hAnsi="TH SarabunIT๙" w:cs="TH SarabunIT๙"/>
          <w:b/>
          <w:bCs/>
        </w:rPr>
      </w:pPr>
    </w:p>
    <w:p w:rsidR="00A9770F" w:rsidRDefault="000427F9" w:rsidP="0095495A">
      <w:pPr>
        <w:rPr>
          <w:rFonts w:ascii="TH SarabunIT๙" w:hAnsi="TH SarabunIT๙" w:cs="TH SarabunIT๙"/>
          <w:b/>
          <w:bCs/>
          <w:u w:val="single"/>
        </w:rPr>
      </w:pPr>
      <w:r w:rsidRPr="00B53E9F">
        <w:rPr>
          <w:rFonts w:ascii="TH SarabunIT๙" w:hAnsi="TH SarabunIT๙" w:cs="TH SarabunIT๙"/>
          <w:b/>
          <w:bCs/>
          <w:cs/>
        </w:rPr>
        <w:lastRenderedPageBreak/>
        <w:t>2. ด้านการวางแผน</w:t>
      </w:r>
    </w:p>
    <w:p w:rsidR="000427F9" w:rsidRPr="000427F9" w:rsidRDefault="000427F9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314AE8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B525F0" w:rsidRPr="00CD62E6" w:rsidRDefault="00EC3BCD" w:rsidP="00CD62E6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วางแผนหรือร่วมดำเนินการวางแผน </w:t>
            </w:r>
            <w:r w:rsidR="00CB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การทำงานตามแผนงานหรือ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โครงการของหน่วยงานระดับสำนักหรือกอง มอบหมายงาน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แก้ปัญหาในการปฏิบัติงานและติดตามประเมินผล เพื่อให้เป็นไป</w:t>
            </w:r>
            <w:r w:rsidR="00CD62E6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ตามเป้าหมายและผลสัมฤทธิ์ที่กำหน</w:t>
            </w:r>
            <w:r w:rsidR="00CD6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CD62E6" w:rsidRPr="00DE4CD2" w:rsidTr="00DD7750">
        <w:tc>
          <w:tcPr>
            <w:tcW w:w="724" w:type="dxa"/>
            <w:shd w:val="clear" w:color="auto" w:fill="auto"/>
          </w:tcPr>
          <w:p w:rsidR="00CD62E6" w:rsidRDefault="00314AE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CD62E6" w:rsidRPr="00314AE8" w:rsidRDefault="0079152C" w:rsidP="00314AE8">
            <w:pPr>
              <w:pStyle w:val="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วางแผนการการปฏิบัติงานที่รับผิดชอบ เพื่อให้สามารถปฏิบัติงานได้อย่างมีประสิทธิภาพ</w:t>
            </w:r>
          </w:p>
        </w:tc>
        <w:tc>
          <w:tcPr>
            <w:tcW w:w="1241" w:type="dxa"/>
            <w:shd w:val="clear" w:color="auto" w:fill="auto"/>
          </w:tcPr>
          <w:p w:rsidR="00CD62E6" w:rsidRPr="003131E0" w:rsidRDefault="00CD62E6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67C5D" w:rsidRPr="00DE4CD2" w:rsidTr="00DD7750">
        <w:tc>
          <w:tcPr>
            <w:tcW w:w="724" w:type="dxa"/>
            <w:shd w:val="clear" w:color="auto" w:fill="auto"/>
          </w:tcPr>
          <w:p w:rsidR="00267C5D" w:rsidRDefault="00267C5D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267C5D" w:rsidRPr="00C30445" w:rsidRDefault="00267C5D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วางแผนงาน 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แนวทาง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การดำเนินงาน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กฎ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ระเบียบ หลักเกณฑ์</w:t>
            </w:r>
            <w:r w:rsidRPr="00C30445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และมาตรฐานงานด้านนิติการ เ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พื่อให้งาน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พัฒนาองค์กรและระบบงาน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เป็นไปอย่างมีประสิทธิภาพ สอดคล้องกับเป้าหมาย และบรรลุวัตถุประสงค์ขอ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กองและกรม</w:t>
            </w:r>
          </w:p>
        </w:tc>
        <w:tc>
          <w:tcPr>
            <w:tcW w:w="1241" w:type="dxa"/>
            <w:shd w:val="clear" w:color="auto" w:fill="auto"/>
          </w:tcPr>
          <w:p w:rsidR="00267C5D" w:rsidRPr="003131E0" w:rsidRDefault="00267C5D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67C5D" w:rsidRPr="00DE4CD2" w:rsidTr="00DD7750">
        <w:tc>
          <w:tcPr>
            <w:tcW w:w="724" w:type="dxa"/>
            <w:shd w:val="clear" w:color="auto" w:fill="auto"/>
          </w:tcPr>
          <w:p w:rsidR="00267C5D" w:rsidRDefault="00267C5D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267C5D" w:rsidRPr="003E2BB7" w:rsidRDefault="00267C5D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hAnsi="TH SarabunIT๙" w:cs="TH SarabunIT๙"/>
                <w:cs/>
              </w:rPr>
            </w:pP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กำหนดวัตถุประสงค์ กรอบเวลา และทรัพยากรต่างๆ ที่จำเป็นในการปฏิบัติงานของ</w:t>
            </w:r>
            <w:r>
              <w:rPr>
                <w:rFonts w:ascii="TH SarabunIT๙" w:eastAsia="Times New Roman" w:hAnsi="TH SarabunIT๙" w:cs="TH SarabunIT๙"/>
                <w:spacing w:val="-6"/>
                <w:cs/>
              </w:rPr>
              <w:t>กลุ่ม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งานนิติการ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เพื่อเป็นไปตามเป้าหมายและผลสัมฤทธิ์ที่กำหนดไว้</w:t>
            </w:r>
          </w:p>
        </w:tc>
        <w:tc>
          <w:tcPr>
            <w:tcW w:w="1241" w:type="dxa"/>
            <w:shd w:val="clear" w:color="auto" w:fill="auto"/>
          </w:tcPr>
          <w:p w:rsidR="00267C5D" w:rsidRPr="003131E0" w:rsidRDefault="00267C5D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67C5D" w:rsidRPr="00DE4CD2" w:rsidTr="00DD7750">
        <w:tc>
          <w:tcPr>
            <w:tcW w:w="724" w:type="dxa"/>
            <w:shd w:val="clear" w:color="auto" w:fill="auto"/>
          </w:tcPr>
          <w:p w:rsidR="00267C5D" w:rsidRDefault="00267C5D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2EEF">
              <w:rPr>
                <w:rFonts w:ascii="TH SarabunIT๙" w:hAnsi="TH SarabunIT๙" w:cs="TH SarabunIT๙" w:hint="cs"/>
                <w:color w:val="FF0000"/>
                <w:cs/>
              </w:rPr>
              <w:t>5</w:t>
            </w:r>
          </w:p>
        </w:tc>
        <w:tc>
          <w:tcPr>
            <w:tcW w:w="7214" w:type="dxa"/>
            <w:shd w:val="clear" w:color="auto" w:fill="auto"/>
          </w:tcPr>
          <w:p w:rsidR="00267C5D" w:rsidRPr="00C30445" w:rsidRDefault="00267C5D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ร่วมจัดทำแผนยุทธศาสตร์ แผนกลยุทธ์</w:t>
            </w:r>
            <w:r w:rsidRPr="00C30445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>และแผนปฏิบัติการด้านนิติการ เพื่อให้การปฏิบัติงานบรรลุตามภารกิจ นโยบาย และเป้าหมายของ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กรมบังคับคดี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อย่างมีประสิทธิภาพ</w:t>
            </w:r>
            <w:r w:rsidRPr="00C30445">
              <w:rPr>
                <w:rFonts w:ascii="TH SarabunIT๙" w:eastAsia="Times New Roman" w:hAnsi="TH SarabunIT๙" w:cs="TH SarabunIT๙"/>
                <w:spacing w:val="-6"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ประสิทธิผล</w:t>
            </w:r>
            <w:r w:rsidRPr="00C30445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C30445">
              <w:rPr>
                <w:rFonts w:ascii="TH SarabunIT๙" w:eastAsia="Times New Roman" w:hAnsi="TH SarabunIT๙" w:cs="TH SarabunIT๙"/>
                <w:spacing w:val="-6"/>
                <w:cs/>
              </w:rPr>
              <w:t>และคุ้มค่ามากที่สุด</w:t>
            </w:r>
          </w:p>
        </w:tc>
        <w:tc>
          <w:tcPr>
            <w:tcW w:w="1241" w:type="dxa"/>
            <w:shd w:val="clear" w:color="auto" w:fill="auto"/>
          </w:tcPr>
          <w:p w:rsidR="00267C5D" w:rsidRPr="003131E0" w:rsidRDefault="00267C5D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071BB7" w:rsidRDefault="000427F9" w:rsidP="00071BB7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3. ด้านการประสานงาน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073"/>
        <w:gridCol w:w="1382"/>
      </w:tblGrid>
      <w:tr w:rsidR="000427F9" w:rsidRPr="00DE4CD2" w:rsidTr="00071BB7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071BB7">
        <w:tc>
          <w:tcPr>
            <w:tcW w:w="724" w:type="dxa"/>
            <w:shd w:val="clear" w:color="auto" w:fill="auto"/>
          </w:tcPr>
          <w:p w:rsidR="000427F9" w:rsidRPr="003131E0" w:rsidRDefault="00267C5D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73" w:type="dxa"/>
            <w:shd w:val="clear" w:color="auto" w:fill="auto"/>
          </w:tcPr>
          <w:p w:rsidR="006A448B" w:rsidRDefault="008755A0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ประสานงานทำงานร่วมกันในทีมงานโดยมีบทบาทในการชี้แนะ จูงใจทีมงานหรือ</w:t>
            </w:r>
            <w:r w:rsidR="006A4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หน่วยงานอื่นในระดับสำนักหรือกอง เพื่อให้เกิดความร่วมมือและผลสัมฤทธิ์ตามที่กำหนด</w:t>
            </w:r>
          </w:p>
          <w:p w:rsidR="00D7782F" w:rsidRPr="006A448B" w:rsidRDefault="00D7782F" w:rsidP="00CD62E6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2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091239" w:rsidRPr="00DE4CD2" w:rsidTr="00071BB7">
        <w:tc>
          <w:tcPr>
            <w:tcW w:w="724" w:type="dxa"/>
            <w:shd w:val="clear" w:color="auto" w:fill="auto"/>
          </w:tcPr>
          <w:p w:rsidR="00091239" w:rsidRDefault="00091239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91239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</w:p>
        </w:tc>
        <w:tc>
          <w:tcPr>
            <w:tcW w:w="7073" w:type="dxa"/>
            <w:shd w:val="clear" w:color="auto" w:fill="auto"/>
          </w:tcPr>
          <w:p w:rsidR="00091239" w:rsidRPr="002E2FFE" w:rsidRDefault="00091239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2E2FFE">
              <w:rPr>
                <w:rFonts w:ascii="TH SarabunIT๙" w:eastAsia="Times New Roman" w:hAnsi="TH SarabunIT๙" w:cs="TH SarabunIT๙"/>
                <w:spacing w:val="-6"/>
                <w:cs/>
              </w:rPr>
              <w:t>ประสานงานด้านนิติการกับ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cs/>
              </w:rPr>
              <w:t>เจ้าหน้าที่ บุคลากร และ</w:t>
            </w:r>
            <w:r w:rsidRPr="002E2FFE">
              <w:rPr>
                <w:rFonts w:ascii="TH SarabunIT๙" w:eastAsia="Times New Roman" w:hAnsi="TH SarabunIT๙" w:cs="TH SarabunIT๙"/>
                <w:spacing w:val="-6"/>
                <w:cs/>
              </w:rPr>
              <w:t>หน่วยงานต่างๆ ที่เกี่ยวข้องทั้งภายในและภายนอก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กรมบังคับคดี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  <w:r w:rsidRPr="002E2FFE">
              <w:rPr>
                <w:rFonts w:ascii="TH SarabunIT๙" w:eastAsia="Times New Roman" w:hAnsi="TH SarabunIT๙" w:cs="TH SarabunIT๙"/>
                <w:spacing w:val="-6"/>
                <w:cs/>
              </w:rPr>
              <w:t>เพื่อสนับสนุนให้การทำงานเป็นไปอย่างราบรื่นและเสร็จทันเวลาที่กำหนดไว้</w:t>
            </w:r>
          </w:p>
        </w:tc>
        <w:tc>
          <w:tcPr>
            <w:tcW w:w="1382" w:type="dxa"/>
            <w:shd w:val="clear" w:color="auto" w:fill="auto"/>
          </w:tcPr>
          <w:p w:rsidR="00091239" w:rsidRPr="003131E0" w:rsidRDefault="00091239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91239" w:rsidRPr="00DE4CD2" w:rsidTr="00071BB7">
        <w:tc>
          <w:tcPr>
            <w:tcW w:w="724" w:type="dxa"/>
            <w:shd w:val="clear" w:color="auto" w:fill="auto"/>
          </w:tcPr>
          <w:p w:rsidR="00091239" w:rsidRDefault="00091239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91239">
              <w:rPr>
                <w:rFonts w:ascii="TH SarabunIT๙" w:hAnsi="TH SarabunIT๙" w:cs="TH SarabunIT๙" w:hint="cs"/>
                <w:color w:val="FF0000"/>
                <w:cs/>
              </w:rPr>
              <w:t>3</w:t>
            </w:r>
          </w:p>
        </w:tc>
        <w:tc>
          <w:tcPr>
            <w:tcW w:w="7073" w:type="dxa"/>
            <w:shd w:val="clear" w:color="auto" w:fill="auto"/>
          </w:tcPr>
          <w:p w:rsidR="00091239" w:rsidRPr="002E2FFE" w:rsidRDefault="00091239" w:rsidP="006B697E">
            <w:pPr>
              <w:pStyle w:val="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ประสานและ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พัฒนาความสัมพันธ์ด้วยการ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ชี้แนะ 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โน้มน้าว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และจูงใจ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สมาชิกภายในทีมงาน เพื่อสร้างความเข้าใจ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และความร่วมมือ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ที่ดี</w:t>
            </w:r>
            <w:r w:rsidRPr="002E2F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ในการปฏิบัติงาน</w:t>
            </w:r>
            <w:r w:rsidRPr="002E2F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1382" w:type="dxa"/>
            <w:shd w:val="clear" w:color="auto" w:fill="auto"/>
          </w:tcPr>
          <w:p w:rsidR="00091239" w:rsidRPr="003131E0" w:rsidRDefault="00091239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91239" w:rsidRPr="00DE4CD2" w:rsidTr="00071BB7">
        <w:tc>
          <w:tcPr>
            <w:tcW w:w="724" w:type="dxa"/>
            <w:shd w:val="clear" w:color="auto" w:fill="auto"/>
          </w:tcPr>
          <w:p w:rsidR="00091239" w:rsidRDefault="00091239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073" w:type="dxa"/>
            <w:shd w:val="clear" w:color="auto" w:fill="auto"/>
          </w:tcPr>
          <w:p w:rsidR="00091239" w:rsidRDefault="00091239" w:rsidP="00E7755A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 ให้ข้อคิดเห็นในที่ประชุมคณะกรรมการหรือคณะทำงานต่างๆ เพื่อให้เกิดประโยชน์และความร่วมมือในการดำเนินการร่วมกัน</w:t>
            </w:r>
          </w:p>
        </w:tc>
        <w:tc>
          <w:tcPr>
            <w:tcW w:w="1382" w:type="dxa"/>
            <w:shd w:val="clear" w:color="auto" w:fill="auto"/>
          </w:tcPr>
          <w:p w:rsidR="00091239" w:rsidRPr="003131E0" w:rsidRDefault="00091239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91239" w:rsidRPr="00DE4CD2" w:rsidTr="00071BB7">
        <w:tc>
          <w:tcPr>
            <w:tcW w:w="724" w:type="dxa"/>
            <w:shd w:val="clear" w:color="auto" w:fill="auto"/>
          </w:tcPr>
          <w:p w:rsidR="00091239" w:rsidRDefault="00091239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7073" w:type="dxa"/>
            <w:shd w:val="clear" w:color="auto" w:fill="auto"/>
          </w:tcPr>
          <w:p w:rsidR="00091239" w:rsidRPr="00CB6DC3" w:rsidRDefault="00091239" w:rsidP="00CB6DC3">
            <w:pPr>
              <w:pStyle w:val="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ให้ข้อคิดเห็น หรือคำแนะนำเบื้องต้นแก่เจ้าหน้าที่ในกอง เพื่อสร้างความเข้าใจและร่วมมือในการดำเนินการตามที่ได้รับมอบหมาย</w:t>
            </w:r>
          </w:p>
        </w:tc>
        <w:tc>
          <w:tcPr>
            <w:tcW w:w="1382" w:type="dxa"/>
            <w:shd w:val="clear" w:color="auto" w:fill="auto"/>
          </w:tcPr>
          <w:p w:rsidR="00091239" w:rsidRPr="003131E0" w:rsidRDefault="00091239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BE2EEF" w:rsidRDefault="00BE2EEF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</w:p>
    <w:p w:rsidR="000427F9" w:rsidRPr="000427F9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4. ด้านการบริการ</w:t>
      </w:r>
    </w:p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655"/>
        <w:gridCol w:w="2800"/>
      </w:tblGrid>
      <w:tr w:rsidR="000427F9" w:rsidRPr="00DE4CD2" w:rsidTr="003131E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BE2EEF" w:rsidRPr="00DE4CD2" w:rsidTr="003131E0">
        <w:tc>
          <w:tcPr>
            <w:tcW w:w="724" w:type="dxa"/>
            <w:shd w:val="clear" w:color="auto" w:fill="auto"/>
          </w:tcPr>
          <w:p w:rsidR="00BE2EEF" w:rsidRPr="00DB5FD1" w:rsidRDefault="00BE2EEF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</w:t>
            </w:r>
          </w:p>
        </w:tc>
        <w:tc>
          <w:tcPr>
            <w:tcW w:w="5655" w:type="dxa"/>
            <w:shd w:val="clear" w:color="auto" w:fill="auto"/>
          </w:tcPr>
          <w:p w:rsidR="00BE2EEF" w:rsidRPr="000C4FA9" w:rsidRDefault="00BE2EEF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0C4FA9">
              <w:rPr>
                <w:rFonts w:ascii="TH SarabunIT๙" w:eastAsia="Times New Roman" w:hAnsi="TH SarabunIT๙" w:cs="TH SarabunIT๙"/>
                <w:cs/>
              </w:rPr>
              <w:t>ให้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บริการ ตอบปัญหา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และชี้แจงแก่หน่วยงานราชการ เอกชน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เจ้าหน้าที่รัฐ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พนักงาน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หรือประชาชนเกี่ยวกับแนวทาง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หลักเกณฑ์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และวิธีการต่าง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 xml:space="preserve">ๆ ด้านนิติการ 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เพื่อให้เกิดความรู้ความเข้าใจ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ที่ถูกต้อง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และสามารถพัฒนาแนว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ทางด้านนิติการ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ได้</w:t>
            </w:r>
          </w:p>
        </w:tc>
        <w:tc>
          <w:tcPr>
            <w:tcW w:w="2800" w:type="dxa"/>
            <w:shd w:val="clear" w:color="auto" w:fill="auto"/>
          </w:tcPr>
          <w:p w:rsidR="00BE2EEF" w:rsidRPr="003131E0" w:rsidRDefault="00BE2EEF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/>
                <w:cs/>
              </w:rPr>
              <w:t>ร้อยละความพึงพอใจของหน่วยงานต่อการให้บริการจากการสำรวจโดยแบบสอบถาม</w:t>
            </w:r>
          </w:p>
        </w:tc>
      </w:tr>
      <w:tr w:rsidR="00BE2EEF" w:rsidRPr="00DE4CD2" w:rsidTr="003131E0">
        <w:tc>
          <w:tcPr>
            <w:tcW w:w="724" w:type="dxa"/>
            <w:shd w:val="clear" w:color="auto" w:fill="auto"/>
          </w:tcPr>
          <w:p w:rsidR="00BE2EEF" w:rsidRPr="00111C45" w:rsidRDefault="00BE2EEF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655" w:type="dxa"/>
            <w:shd w:val="clear" w:color="auto" w:fill="auto"/>
          </w:tcPr>
          <w:p w:rsidR="00BE2EEF" w:rsidRPr="003131E0" w:rsidRDefault="00BE2EEF" w:rsidP="006B697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ให้คำปรึกษา แนะนำด้านกฎหมายแก่ประชาชน รวมทั้งตอบปัญหาข้อสงสัยต่าง ๆ รวมถึงติดต่อประสานงานและอำนวยความสะดวกให้แก่ผู้บังคับบัญชาในการปฏิบัติงานทั่วไป</w:t>
            </w:r>
          </w:p>
        </w:tc>
        <w:tc>
          <w:tcPr>
            <w:tcW w:w="2800" w:type="dxa"/>
            <w:shd w:val="clear" w:color="auto" w:fill="auto"/>
          </w:tcPr>
          <w:p w:rsidR="00BE2EEF" w:rsidRPr="003131E0" w:rsidRDefault="00BE2EEF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BE2EEF" w:rsidRPr="00DE4CD2" w:rsidTr="003131E0">
        <w:tc>
          <w:tcPr>
            <w:tcW w:w="724" w:type="dxa"/>
            <w:shd w:val="clear" w:color="auto" w:fill="auto"/>
          </w:tcPr>
          <w:p w:rsidR="00BE2EEF" w:rsidRDefault="00BE2EEF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655" w:type="dxa"/>
            <w:shd w:val="clear" w:color="auto" w:fill="auto"/>
          </w:tcPr>
          <w:p w:rsidR="00BE2EEF" w:rsidRPr="00575BC9" w:rsidRDefault="00BE2EEF" w:rsidP="006B697E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contextualSpacing/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0C4FA9">
              <w:rPr>
                <w:rFonts w:ascii="TH SarabunIT๙" w:eastAsia="Times New Roman" w:hAnsi="TH SarabunIT๙" w:cs="TH SarabunIT๙"/>
                <w:cs/>
              </w:rPr>
              <w:t xml:space="preserve">จัดทำเอกสาร ตำรา คู่มือ สื่อ 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และ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เอกสารเผยแพร่ในรูปแบบต่างๆ รวมทั้ง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แนวทางการออกแบบและ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พัฒนาเครื่องมือ อุปกรณ์ วิธีการ หรือประยุกต์นำเทคโนโลยีเข้ามาใช้ เพื่อ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เสริมสร้างและพัฒนา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การเรียนรู้และ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ความ</w:t>
            </w:r>
            <w:r w:rsidRPr="000C4FA9">
              <w:rPr>
                <w:rFonts w:ascii="TH SarabunIT๙" w:eastAsia="Times New Roman" w:hAnsi="TH SarabunIT๙" w:cs="TH SarabunIT๙"/>
                <w:cs/>
              </w:rPr>
              <w:t>เข้าใจ</w:t>
            </w:r>
            <w:r w:rsidRPr="000C4FA9">
              <w:rPr>
                <w:rFonts w:ascii="TH SarabunIT๙" w:eastAsia="Times New Roman" w:hAnsi="TH SarabunIT๙" w:cs="TH SarabunIT๙" w:hint="cs"/>
                <w:cs/>
              </w:rPr>
              <w:t>ด้านนิติการให้เพิ่มสูงขึ้น</w:t>
            </w:r>
          </w:p>
        </w:tc>
        <w:tc>
          <w:tcPr>
            <w:tcW w:w="2800" w:type="dxa"/>
            <w:shd w:val="clear" w:color="auto" w:fill="auto"/>
          </w:tcPr>
          <w:p w:rsidR="00BE2EEF" w:rsidRPr="003131E0" w:rsidRDefault="00BE2EEF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071BB7" w:rsidRPr="00DE4CD2" w:rsidTr="003131E0">
        <w:tc>
          <w:tcPr>
            <w:tcW w:w="724" w:type="dxa"/>
            <w:shd w:val="clear" w:color="auto" w:fill="auto"/>
          </w:tcPr>
          <w:p w:rsidR="00071BB7" w:rsidRDefault="00BE2EEF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655" w:type="dxa"/>
            <w:shd w:val="clear" w:color="auto" w:fill="auto"/>
          </w:tcPr>
          <w:p w:rsidR="00071BB7" w:rsidRPr="00071BB7" w:rsidRDefault="00BE2EEF" w:rsidP="00071BB7">
            <w:pPr>
              <w:pStyle w:val="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ตอบปัญหาในเรื่องต่างๆ แก่ผู้ใต้บังคับบัญชา </w:t>
            </w:r>
            <w:r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ประชาชนผู้มาติดต่อที่มีปัญหา หรือต้องการคำแนะนำในการ</w:t>
            </w:r>
            <w:r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ด้านนิติกรรมและสัญญา</w:t>
            </w: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งานเกี่ยวกับความรับผิดทางแพ่งและอาญา งานคดีปกครอง</w:t>
            </w:r>
            <w:r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งานคดีอื่น</w:t>
            </w:r>
            <w:r w:rsidRPr="00821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ที่เกี่ยวข้อง </w:t>
            </w:r>
            <w:r w:rsidRPr="0082105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และกฎหมายอื่นที่เกี่ยวข้อง</w:t>
            </w:r>
          </w:p>
        </w:tc>
        <w:tc>
          <w:tcPr>
            <w:tcW w:w="2800" w:type="dxa"/>
            <w:shd w:val="clear" w:color="auto" w:fill="auto"/>
          </w:tcPr>
          <w:p w:rsidR="00071BB7" w:rsidRPr="003131E0" w:rsidRDefault="00071BB7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2493B" w:rsidRDefault="000427F9" w:rsidP="00D66117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5. ปฏิบัติงานอื่น เพื่อให้เกิดผลสัมฤทธิ์ของงาน หรือตามที่ได้รับมอบหมาย</w:t>
      </w:r>
    </w:p>
    <w:p w:rsidR="00D66117" w:rsidRPr="00D66117" w:rsidRDefault="00D66117" w:rsidP="00D66117"/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4 คุณสมบัติที่จำเป็นในงาน</w:t>
      </w:r>
    </w:p>
    <w:p w:rsidR="0095495A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>4.1  วุฒิการศึกษา/ระดับของการศึกษา/สาขาวิชา</w:t>
      </w:r>
    </w:p>
    <w:p w:rsidR="00E923CD" w:rsidRDefault="00E923CD" w:rsidP="009549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ได้รับ</w:t>
      </w:r>
      <w:r w:rsidR="00747752">
        <w:rPr>
          <w:rFonts w:ascii="TH SarabunIT๙" w:hAnsi="TH SarabunIT๙" w:cs="TH SarabunIT๙" w:hint="cs"/>
          <w:cs/>
        </w:rPr>
        <w:t>วุฒิการศึกษา</w:t>
      </w:r>
      <w:r>
        <w:rPr>
          <w:rFonts w:ascii="TH SarabunIT๙" w:hAnsi="TH SarabunIT๙" w:cs="TH SarabunIT๙" w:hint="cs"/>
          <w:cs/>
        </w:rPr>
        <w:t>ปริญญาตรี</w:t>
      </w:r>
      <w:r w:rsidR="007477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หรือคุณวุฒิอย่างอื่นที่</w:t>
      </w:r>
      <w:r w:rsidR="00747752">
        <w:rPr>
          <w:rFonts w:ascii="TH SarabunIT๙" w:hAnsi="TH SarabunIT๙" w:cs="TH SarabunIT๙" w:hint="cs"/>
          <w:cs/>
        </w:rPr>
        <w:t>เทียบได้ในระดับเดียวกันในสาขาวิชานิติศาสตร์</w:t>
      </w:r>
    </w:p>
    <w:p w:rsidR="00026982" w:rsidRPr="00026982" w:rsidRDefault="00026982" w:rsidP="00026982">
      <w:pPr>
        <w:pStyle w:val="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(Education and Experience)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ก.พ. กำหนด</w:t>
      </w:r>
    </w:p>
    <w:p w:rsidR="00026982" w:rsidRPr="00B53E9F" w:rsidRDefault="00CE3466" w:rsidP="00026982">
      <w:pPr>
        <w:pStyle w:val="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นิติกร 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26982" w:rsidRPr="00B53E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K2</w:t>
      </w:r>
      <w:r w:rsidR="00026982" w:rsidRPr="00B53E9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>1. มีคุณสมบัติเฉพาะตำแหน่งนิติกร ระดับปฏิบัติการ และ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>2. ดำรงตำแหน่งใดตำแหน่งหนึ่งมาแล้ว ดังต่อไปนี้</w:t>
      </w:r>
    </w:p>
    <w:p w:rsidR="00CE3466" w:rsidRPr="004C6C8F" w:rsidRDefault="00CE3466" w:rsidP="00CE3466">
      <w:pPr>
        <w:pStyle w:val="3"/>
        <w:rPr>
          <w:rFonts w:ascii="TH SarabunIT๙" w:hAnsi="TH SarabunIT๙" w:cs="TH SarabunIT๙"/>
          <w:b/>
          <w:bCs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             (2.1) ประเภทวิชาการ ระดับชำนาญการ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   (2.2) ประเภทวิชาการ ระดับปฏิบัติการ ไม่น้อยกว่า 6 ปี กำหนดเวลา 6 ปี ให้ลดเป็น 4 ปี สำหรับผู้ที่มีคุณสมบัติเฉพาะสำหรับตำแหน่งนิติกร ระดับปฏิบัติการ ข้อ 2 หรือข้อ 4 ที่เทียบได้ไม่ต่ำกว่าปริญญาโท และให้ลดเป็น 2 ปี สำหรับผู้ที่มีคุณสมบัติเฉพาะสำหรับตำแหน่งนิติกร ระดับปฏิบัติการ ข้อ 3 หรือข้อ 4 ที่เทียบได้ไม่ต่ำกว่าปริญญาเอก</w:t>
      </w:r>
      <w:r w:rsidRPr="004C6C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   (2.3) ตำแหน่งอย่างอื่นที่เทียบเท่า (2.1) หรือ (2.2) แล้วแต่กรณี ตามหลักเกณฑ์และเงื่อนไขที่ ก.พ. กำหนด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>3. ปฏิบัติงานด้านนิติกรหรืองานอื่นที่เกี่ยวข้องตามที่กรมบังคับคดีเห็นว่าเหมาะสมกับหน้าที่ความรับผิดชอบและลักษณะงานที่ปฏิบัติมาแล้วไม่น้อยกว่า 1 ปี</w:t>
      </w:r>
    </w:p>
    <w:p w:rsidR="00E923CD" w:rsidRPr="00E923CD" w:rsidRDefault="00E923CD" w:rsidP="0095495A">
      <w:pPr>
        <w:rPr>
          <w:rFonts w:ascii="TH SarabunIT๙" w:hAnsi="TH SarabunIT๙" w:cs="TH SarabunIT๙"/>
          <w:cs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 xml:space="preserve">4.2  ใบอนุญาตวิชาชีพ/ใบรับรอง </w:t>
      </w:r>
      <w:r w:rsidRPr="00ED0BD5">
        <w:rPr>
          <w:rFonts w:ascii="TH SarabunIT๙" w:hAnsi="TH SarabunIT๙" w:cs="TH SarabunIT๙"/>
          <w:b/>
          <w:bCs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ab/>
        <w:t>-</w:t>
      </w:r>
    </w:p>
    <w:p w:rsidR="0095495A" w:rsidRPr="00ED0BD5" w:rsidRDefault="0095495A" w:rsidP="0095495A">
      <w:pPr>
        <w:rPr>
          <w:rFonts w:ascii="TH SarabunIT๙" w:hAnsi="TH SarabunIT๙" w:cs="TH SarabunIT๙"/>
          <w:color w:val="FF0000"/>
        </w:rPr>
      </w:pPr>
      <w:r w:rsidRPr="00ED0BD5">
        <w:rPr>
          <w:rFonts w:ascii="TH SarabunIT๙" w:hAnsi="TH SarabunIT๙" w:cs="TH SarabunIT๙"/>
          <w:b/>
          <w:bCs/>
          <w:cs/>
        </w:rPr>
        <w:lastRenderedPageBreak/>
        <w:t>4.3  ประสบการณ์ที่จำเป็นในงาน</w:t>
      </w:r>
    </w:p>
    <w:p w:rsidR="009B5E23" w:rsidRDefault="009B5E23" w:rsidP="009B5E23">
      <w:pPr>
        <w:ind w:firstLine="720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>-</w:t>
      </w:r>
    </w:p>
    <w:p w:rsidR="00041209" w:rsidRDefault="00041209" w:rsidP="00041209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5 ความรู้ความสามารถ ทักษะ และสมรรถนะที่จำเป็นในตำแหน่งงาน</w:t>
      </w:r>
    </w:p>
    <w:p w:rsidR="00041209" w:rsidRDefault="00041209" w:rsidP="00041209">
      <w:pPr>
        <w:tabs>
          <w:tab w:val="left" w:pos="977"/>
        </w:tabs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ความรู้ความสามารถที่จำเป็นในงาน</w:t>
      </w:r>
    </w:p>
    <w:p w:rsidR="00041209" w:rsidRPr="00026982" w:rsidRDefault="00041209" w:rsidP="00041209">
      <w:pPr>
        <w:rPr>
          <w:rFonts w:ascii="TH SarabunIT๙" w:hAnsi="TH SarabunIT๙" w:cs="TH SarabunIT๙"/>
          <w:cs/>
        </w:rPr>
      </w:pPr>
      <w:r w:rsidRPr="00026982">
        <w:rPr>
          <w:rFonts w:ascii="TH SarabunIT๙" w:hAnsi="TH SarabunIT๙" w:cs="TH SarabunIT๙"/>
          <w:b/>
          <w:bCs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2"/>
        <w:gridCol w:w="912"/>
        <w:gridCol w:w="3073"/>
      </w:tblGrid>
      <w:tr w:rsidR="00041209" w:rsidTr="00BF1271">
        <w:tc>
          <w:tcPr>
            <w:tcW w:w="5319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041209" w:rsidRPr="00400678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</w:p>
        </w:tc>
        <w:tc>
          <w:tcPr>
            <w:tcW w:w="3081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พฤติกรรมบ่งชี้</w:t>
            </w:r>
          </w:p>
        </w:tc>
      </w:tr>
      <w:tr w:rsidR="00041209" w:rsidRPr="00711CA2" w:rsidTr="00BF1271">
        <w:tc>
          <w:tcPr>
            <w:tcW w:w="5319" w:type="dxa"/>
          </w:tcPr>
          <w:p w:rsidR="00041209" w:rsidRPr="00400678" w:rsidRDefault="00041209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1. </w:t>
            </w:r>
            <w:r w:rsidRPr="00400678">
              <w:rPr>
                <w:rFonts w:ascii="TH SarabunIT๙" w:hAnsi="TH SarabunIT๙" w:cs="TH SarabunIT๙"/>
                <w:cs/>
              </w:rPr>
              <w:t>การบัง</w:t>
            </w:r>
            <w:r>
              <w:rPr>
                <w:rFonts w:ascii="TH SarabunIT๙" w:hAnsi="TH SarabunIT๙" w:cs="TH SarabunIT๙"/>
                <w:cs/>
              </w:rPr>
              <w:t>คับคดีล้มละลายและฟื้นฟูกิจการ</w:t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041209" w:rsidRPr="00400678" w:rsidRDefault="00041209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/>
                <w:cs/>
              </w:rPr>
              <w:t>การบังคับคดีแพ่ง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</w:rPr>
              <w:t xml:space="preserve">3. </w:t>
            </w:r>
            <w:r w:rsidRPr="00400678">
              <w:rPr>
                <w:rFonts w:ascii="TH SarabunIT๙" w:hAnsi="TH SarabunIT๙" w:cs="TH SarabunIT๙"/>
                <w:cs/>
              </w:rPr>
              <w:t>ความรู้ด้านการบริหารจัดการ (</w:t>
            </w:r>
            <w:r w:rsidRPr="00400678">
              <w:rPr>
                <w:rFonts w:ascii="TH SarabunIT๙" w:hAnsi="TH SarabunIT๙" w:cs="TH SarabunIT๙"/>
              </w:rPr>
              <w:t>Management)</w:t>
            </w:r>
          </w:p>
          <w:p w:rsidR="001406E5" w:rsidRDefault="001406E5" w:rsidP="00BF127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 </w:t>
            </w:r>
            <w:r w:rsidRPr="00D93DC1">
              <w:rPr>
                <w:rFonts w:ascii="TH SarabunIT๙" w:hAnsi="TH SarabunIT๙" w:cs="TH SarabunIT๙" w:hint="cs"/>
                <w:cs/>
              </w:rPr>
              <w:t>การดำเนินการทางวินัยและจรรยา</w:t>
            </w:r>
          </w:p>
        </w:tc>
        <w:tc>
          <w:tcPr>
            <w:tcW w:w="887" w:type="dxa"/>
          </w:tcPr>
          <w:p w:rsidR="00041209" w:rsidRPr="0026626C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081" w:type="dxa"/>
          </w:tcPr>
          <w:p w:rsidR="00041209" w:rsidRPr="008B5CE8" w:rsidRDefault="00041209" w:rsidP="00853E0F">
            <w:pPr>
              <w:jc w:val="thaiDistribute"/>
              <w:rPr>
                <w:rFonts w:ascii="TH SarabunIT๙" w:hAnsi="TH SarabunIT๙" w:cs="TH SarabunIT๙"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มีความรู้ความสามารถตา</w:t>
            </w:r>
            <w:r w:rsidR="00711CA2">
              <w:rPr>
                <w:rFonts w:ascii="TH SarabunIT๙" w:eastAsia="Times New Roman" w:hAnsi="TH SarabunIT๙" w:cs="TH SarabunIT๙"/>
                <w:cs/>
              </w:rPr>
              <w:t xml:space="preserve">มที่กำหนดไว้ในระดับที่  </w:t>
            </w:r>
            <w:r w:rsidR="00711CA2">
              <w:rPr>
                <w:rFonts w:ascii="TH SarabunIT๙" w:eastAsia="Times New Roman" w:hAnsi="TH SarabunIT๙" w:cs="TH SarabunIT๙" w:hint="cs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  และ</w:t>
            </w:r>
            <w:r w:rsidRPr="008B5CE8">
              <w:rPr>
                <w:rFonts w:ascii="TH SarabunIT๙" w:hAnsi="TH SarabunIT๙" w:cs="TH SarabunIT๙"/>
                <w:cs/>
              </w:rPr>
              <w:t>มีความรู้ความเข้าใจ</w:t>
            </w:r>
            <w:r w:rsidR="00853E0F">
              <w:rPr>
                <w:rFonts w:ascii="TH SarabunIT๙" w:hAnsi="TH SarabunIT๙" w:cs="TH SarabunIT๙" w:hint="cs"/>
                <w:cs/>
              </w:rPr>
              <w:t>ในหลักการ แนวคิด ทฤษฎีของงาน</w:t>
            </w:r>
            <w:r>
              <w:rPr>
                <w:rFonts w:ascii="TH SarabunIT๙" w:hAnsi="TH SarabunIT๙" w:cs="TH SarabunIT๙" w:hint="cs"/>
                <w:cs/>
              </w:rPr>
              <w:t>เกี่ยวกับ</w:t>
            </w:r>
            <w:r w:rsidRPr="008B5CE8">
              <w:rPr>
                <w:rFonts w:ascii="TH SarabunIT๙" w:hAnsi="TH SarabunIT๙" w:cs="TH SarabunIT๙"/>
                <w:cs/>
              </w:rPr>
              <w:t>กฎหมาย หรือระเบียบที่เกี่ยวข้องกับการปฏิบัติหน้าที่ราชการงานประจำด้าน</w:t>
            </w:r>
            <w:r w:rsidR="008424A0">
              <w:rPr>
                <w:rFonts w:ascii="TH SarabunIT๙" w:hAnsi="TH SarabunIT๙" w:cs="TH SarabunIT๙" w:hint="cs"/>
                <w:b/>
                <w:bCs/>
                <w:cs/>
              </w:rPr>
              <w:t>ด้านวินัยข้าราชการ การร้องทุกข์ การพิทักษ์ระบบคุณธรรม</w:t>
            </w:r>
            <w:r w:rsidRPr="008B5CE8">
              <w:rPr>
                <w:rFonts w:ascii="TH SarabunIT๙" w:hAnsi="TH SarabunIT๙" w:cs="TH SarabunIT๙"/>
                <w:cs/>
              </w:rPr>
              <w:t xml:space="preserve">ที่ปฏิบัติอยู่ </w:t>
            </w:r>
            <w:r w:rsidR="00853E0F">
              <w:rPr>
                <w:rFonts w:ascii="TH SarabunIT๙" w:hAnsi="TH SarabunIT๙" w:cs="TH SarabunIT๙" w:hint="cs"/>
                <w:cs/>
              </w:rPr>
              <w:t>ร่วมทั้งสามารถถ่ายทอดได้</w:t>
            </w:r>
          </w:p>
        </w:tc>
      </w:tr>
    </w:tbl>
    <w:p w:rsidR="00630533" w:rsidRPr="00026982" w:rsidRDefault="00630533" w:rsidP="00041209">
      <w:pPr>
        <w:ind w:firstLine="720"/>
        <w:rPr>
          <w:rFonts w:ascii="TH SarabunIT๙" w:hAnsi="TH SarabunIT๙" w:cs="TH SarabunIT๙"/>
          <w:b/>
          <w:bCs/>
        </w:rPr>
      </w:pPr>
    </w:p>
    <w:p w:rsidR="00041209" w:rsidRPr="009A6E68" w:rsidRDefault="00041209" w:rsidP="00041209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ความรู้เรื่องกฎหมาย และกฎระเบียบราชการ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0"/>
        <w:gridCol w:w="912"/>
        <w:gridCol w:w="3075"/>
      </w:tblGrid>
      <w:tr w:rsidR="00041209" w:rsidTr="00BF1271">
        <w:tc>
          <w:tcPr>
            <w:tcW w:w="5317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041209" w:rsidRPr="00400678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3083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บ่งชี้</w:t>
            </w:r>
          </w:p>
        </w:tc>
      </w:tr>
      <w:tr w:rsidR="00041209" w:rsidTr="00BF1271">
        <w:tc>
          <w:tcPr>
            <w:tcW w:w="5317" w:type="dxa"/>
          </w:tcPr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๑. กฎหมาย</w:t>
            </w:r>
            <w:proofErr w:type="spellStart"/>
            <w:r w:rsidRPr="00BA2F77">
              <w:rPr>
                <w:rFonts w:ascii="TH SarabunIT๙" w:hAnsi="TH SarabunIT๙" w:cs="TH SarabunIT๙"/>
                <w:cs/>
              </w:rPr>
              <w:t>วิธีส</w:t>
            </w:r>
            <w:proofErr w:type="spellEnd"/>
            <w:r w:rsidRPr="00BA2F77">
              <w:rPr>
                <w:rFonts w:ascii="TH SarabunIT๙" w:hAnsi="TH SarabunIT๙" w:cs="TH SarabunIT๙"/>
                <w:cs/>
              </w:rPr>
              <w:t>บัญญัติ และกฎหมายสารบัญญัติ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กฎหมายว่าด้วยล้มละลาย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กฎหมายวิธีพิจารณาความแพ่ง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กฎหมายลักษณะพยาน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กฎหมายแพ่งและพาณิชย์ 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2. ประมวลกฎหมายแพ่งและพาณิชย์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3. ประมวลกฎหมายวิธีพิจารณาความแพ่งภาคบังคับคดี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4. พระราชบัญญัติล้มละลาย พ.ศ. 2483 และที่แก้ไขเพิ่มเติม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5. ประมวลกฎหมายอาญา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ประมวลกฎหมายวิธีพิจารณาความอาญา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ระเบียบกระทรวงยุติธรรมว่าด้วยการบังคับของเจ้าพนักงานบังคับคดี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8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พระราชบัญญัติประมวลรัษฎากร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9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พระราชบัญญัติวิธีปฏิบัติราชการทางปกครอง พ.ศ. ๒๕๓๙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10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๒๕๔๐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1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 พ.ศ. ๒๕๓๔ และที่แก้ไขเพิ่มเติม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lastRenderedPageBreak/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2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พระราชบัญญัติระเบียบข้าราชการพลเรือน พ.ศ. ๒๕๕๑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3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พระราชกฤษฎีกาว่าด้วยหลักเกณฑ์และวิธีการบริหารกิจการบ้านเมืองที่ดี พ.ศ. ๒๕๔๖ </w:t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4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พระราชบัญญัติธุรกรรมทางอิเล็กทรอนิกส์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5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พระราชบัญญัติวิธีการงบประมาณ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267C5D" w:rsidRPr="00BA2F77" w:rsidRDefault="00267C5D" w:rsidP="00267C5D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41209" w:rsidRPr="00F63974" w:rsidRDefault="00267C5D" w:rsidP="00267C5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2540</w:t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887" w:type="dxa"/>
          </w:tcPr>
          <w:p w:rsidR="00041209" w:rsidRPr="00F63974" w:rsidRDefault="0026626C" w:rsidP="00BF127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</w:t>
            </w:r>
          </w:p>
        </w:tc>
        <w:tc>
          <w:tcPr>
            <w:tcW w:w="3083" w:type="dxa"/>
          </w:tcPr>
          <w:p w:rsidR="00041209" w:rsidRPr="008B5CE8" w:rsidRDefault="00041209" w:rsidP="00BF1271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</w:t>
            </w:r>
            <w:r w:rsidR="00A12B68">
              <w:rPr>
                <w:rFonts w:ascii="TH SarabunIT๙" w:eastAsia="Times New Roman" w:hAnsi="TH SarabunIT๙" w:cs="TH SarabunIT๙"/>
                <w:cs/>
              </w:rPr>
              <w:t xml:space="preserve">ามารถตามที่กำหนดไว้ในระดับที่  </w:t>
            </w:r>
            <w:r w:rsidR="00A12B68"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Pr="008B5CE8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="00EF53F2">
              <w:rPr>
                <w:rFonts w:ascii="TH SarabunIT๙" w:eastAsia="Times New Roman" w:hAnsi="TH SarabunIT๙" w:cs="TH SarabunIT๙" w:hint="cs"/>
                <w:cs/>
              </w:rPr>
              <w:t>และสามารถหาคำตอบในทางกฎ</w:t>
            </w:r>
            <w:r w:rsidR="00A12B68">
              <w:rPr>
                <w:rFonts w:ascii="TH SarabunIT๙" w:eastAsia="Times New Roman" w:hAnsi="TH SarabunIT๙" w:cs="TH SarabunIT๙" w:hint="cs"/>
                <w:cs/>
              </w:rPr>
              <w:t>หมาย</w:t>
            </w:r>
            <w:r w:rsidR="006E1DC9">
              <w:rPr>
                <w:rFonts w:ascii="TH SarabunIT๙" w:eastAsia="Times New Roman" w:hAnsi="TH SarabunIT๙" w:cs="TH SarabunIT๙" w:hint="cs"/>
                <w:cs/>
              </w:rPr>
              <w:t>ที่เกี่ยวกับ</w:t>
            </w:r>
            <w:r w:rsidR="006E1DC9">
              <w:rPr>
                <w:rFonts w:ascii="TH SarabunIT๙" w:hAnsi="TH SarabunIT๙" w:cs="TH SarabunIT๙" w:hint="cs"/>
                <w:b/>
                <w:bCs/>
                <w:cs/>
              </w:rPr>
              <w:t>ด้านวินัยข้าราชการ การร้องทุกข์ การพิทักษ์ระบบคุณธรรม</w:t>
            </w:r>
            <w:r w:rsidR="00A12B68">
              <w:rPr>
                <w:rFonts w:ascii="TH SarabunIT๙" w:eastAsia="Times New Roman" w:hAnsi="TH SarabunIT๙" w:cs="TH SarabunIT๙" w:hint="cs"/>
                <w:cs/>
              </w:rPr>
              <w:t xml:space="preserve"> ได้เมื่อมีข้อสงสัยในการปฏิบัติราชการ</w:t>
            </w:r>
          </w:p>
          <w:p w:rsidR="00041209" w:rsidRDefault="00041209" w:rsidP="00BF1271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1209" w:rsidRDefault="00041209" w:rsidP="00041209">
      <w:pPr>
        <w:ind w:firstLine="720"/>
        <w:rPr>
          <w:rFonts w:ascii="TH SarabunIT๙" w:hAnsi="TH SarabunIT๙" w:cs="TH SarabunIT๙"/>
        </w:rPr>
      </w:pPr>
    </w:p>
    <w:p w:rsidR="00041209" w:rsidRPr="009A6E68" w:rsidRDefault="00041209" w:rsidP="00041209">
      <w:pPr>
        <w:rPr>
          <w:rFonts w:ascii="TH SarabunIT๙" w:hAnsi="TH SarabunIT๙" w:cs="TH SarabunIT๙"/>
        </w:rPr>
      </w:pPr>
      <w:r w:rsidRPr="009A6E68">
        <w:rPr>
          <w:rFonts w:ascii="TH SarabunIT๙" w:hAnsi="TH SarabunIT๙" w:cs="TH SarabunIT๙" w:hint="cs"/>
          <w:cs/>
        </w:rPr>
        <w:tab/>
      </w:r>
    </w:p>
    <w:p w:rsidR="00041209" w:rsidRPr="002064C5" w:rsidRDefault="00041209" w:rsidP="00041209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41209" w:rsidRDefault="00041209" w:rsidP="00041209">
      <w:pPr>
        <w:rPr>
          <w:rFonts w:ascii="TH SarabunIT๙" w:hAnsi="TH SarabunIT๙" w:cs="TH SarabunIT๙"/>
          <w:b/>
          <w:bCs/>
          <w:u w:val="single"/>
        </w:rPr>
      </w:pPr>
      <w:r w:rsidRPr="002064C5">
        <w:rPr>
          <w:rFonts w:ascii="TH SarabunIT๙" w:hAnsi="TH SarabunIT๙" w:cs="TH SarabunIT๙" w:hint="cs"/>
          <w:b/>
          <w:bCs/>
          <w:u w:val="single"/>
          <w:cs/>
        </w:rPr>
        <w:t>ทักษะที่จำเป็นในงาน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77041">
        <w:rPr>
          <w:rFonts w:ascii="TH SarabunIT๙" w:hAnsi="TH SarabunIT๙" w:cs="TH SarabunIT๙"/>
          <w:b/>
          <w:bCs/>
        </w:rPr>
        <w:t>(Skills)</w:t>
      </w:r>
    </w:p>
    <w:p w:rsidR="00041209" w:rsidRDefault="00041209" w:rsidP="00041209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041209" w:rsidTr="00BF1271">
        <w:tc>
          <w:tcPr>
            <w:tcW w:w="3085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685E">
              <w:rPr>
                <w:rFonts w:ascii="TH SarabunIT๙" w:hAnsi="TH SarabunIT๙" w:cs="TH SarabunIT๙" w:hint="cs"/>
                <w:b/>
                <w:bCs/>
                <w:cs/>
              </w:rPr>
              <w:t>ชื่อทักษะ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041209" w:rsidRPr="00C50417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ทักษะ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2064C5">
              <w:rPr>
                <w:rFonts w:ascii="TH SarabunIT๙" w:hAnsi="TH SarabunIT๙" w:cs="TH SarabunIT๙"/>
                <w:cs/>
              </w:rPr>
              <w:t>ทักษะการใช้คอมพิวเตอร์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สามารถใช้คอมพิวเตอร์ในระดับเบื้องต้นได้ และสามารถใช้โปรแกรมขั้นพื้นฐานได้อย่างคล่องแคล่ว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721EA2">
              <w:rPr>
                <w:rFonts w:ascii="TH SarabunIT๙" w:hAnsi="TH SarabunIT๙" w:cs="TH SarabunIT๙"/>
                <w:cs/>
              </w:rPr>
              <w:t xml:space="preserve">ทักษะการใช้ภาษาอังกฤษ  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และฟังภาษาอังกฤษในระดับเบื้องต้นและสื่อสารให้เข้าใจได้ และสามารถพูด เขียน อ่าน และฟังภาษาอังกฤษ</w:t>
            </w:r>
            <w:r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Pr="00EC5073">
              <w:rPr>
                <w:rFonts w:ascii="TH SarabunIT๙" w:hAnsi="TH SarabunIT๙" w:cs="TH SarabunIT๙"/>
                <w:cs/>
              </w:rPr>
              <w:t>ทำความเข้าในสาระสำคัญของเนื้อหาต่างๆ ได้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3. ทักษะการคำนวณ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มีทักษะในการคิดคำนวณขั้นพื้นฐานได้อย่างถูกต้อง และรวดเร็ว และสามารถทำความเข้าใจข้อมูลด้านตัวเลขได้อย่างถูกต้อง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 xml:space="preserve">4. ทักษะการบริหารจัดการข้อมูล  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สามารถรวบรวมข้อมูลได้อย่างเป็นระบบพร้อมใช้ รวมถึงสามารถแสดงผลข้อมูลในรูปแบบต่าง ๆ เช่น กราฟ รายงาน เป็นต้น และสามารถวิเคราะห์และประเมินผลข้อมูลได้อย่างถูกต้อง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๕. ทักษะการประสานงาน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มีทักษะในการประสานงานระหว่างหน่วยงานและกับบุคคลอื่นเบื้องต้นได้  และติดต่อสื่อสารได้อย่างมีประสิทธิภาพ</w:t>
            </w:r>
          </w:p>
        </w:tc>
      </w:tr>
    </w:tbl>
    <w:p w:rsidR="00041209" w:rsidRDefault="00041209" w:rsidP="00C664B1">
      <w:pPr>
        <w:rPr>
          <w:rFonts w:ascii="TH SarabunIT๙" w:hAnsi="TH SarabunIT๙" w:cs="TH SarabunIT๙"/>
          <w:sz w:val="16"/>
          <w:szCs w:val="16"/>
        </w:rPr>
      </w:pPr>
    </w:p>
    <w:p w:rsidR="00041209" w:rsidRPr="00A11D81" w:rsidRDefault="00041209" w:rsidP="00041209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041209" w:rsidRPr="00D42D8F" w:rsidRDefault="00041209" w:rsidP="0004120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สมรรถนะหลักที่จำเป็นในงาน</w:t>
      </w: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D42D8F">
        <w:rPr>
          <w:rFonts w:ascii="TH SarabunIT๙" w:hAnsi="TH SarabunIT๙" w:cs="TH SarabunIT๙"/>
          <w:b/>
          <w:bCs/>
          <w:sz w:val="36"/>
          <w:szCs w:val="36"/>
        </w:rPr>
        <w:t>(Competency)</w:t>
      </w:r>
    </w:p>
    <w:p w:rsidR="00041209" w:rsidRDefault="00041209" w:rsidP="0004120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041209" w:rsidRPr="00B234FB" w:rsidRDefault="00041209" w:rsidP="00041209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041209" w:rsidTr="00BF1271">
        <w:tc>
          <w:tcPr>
            <w:tcW w:w="3085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ชื่อสรรถนะหลัก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041209" w:rsidRPr="00C50417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0417">
              <w:rPr>
                <w:rFonts w:ascii="TH SarabunIT๙" w:hAnsi="TH SarabunIT๙" w:cs="TH SarabunIT๙"/>
                <w:b/>
                <w:bCs/>
                <w:cs/>
              </w:rPr>
              <w:t>พฤติกรรมสมรรถนะ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  <w:r w:rsidRPr="00206732">
              <w:rPr>
                <w:rFonts w:ascii="TH SarabunIT๙" w:hAnsi="TH SarabunIT๙" w:cs="TH SarabunIT๙"/>
              </w:rPr>
              <w:t xml:space="preserve"> (Achievement Motivation)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607AC1" w:rsidRDefault="00F42CD9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และสามารถ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ทำงานได้ผลงานตามเป้าหมายที่วางไว้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5E3276">
              <w:rPr>
                <w:rFonts w:ascii="TH SarabunIT๙" w:hAnsi="TH SarabunIT๙" w:cs="TH SarabunIT๙" w:hint="cs"/>
                <w:cs/>
              </w:rPr>
              <w:t>กำหนดมาตรฐาน หรือเป้าหมายในการทำงานเพื่อให้ได้ผลงานที่ดี</w:t>
            </w:r>
          </w:p>
          <w:p w:rsidR="00041209" w:rsidRDefault="00041209" w:rsidP="005E3276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lastRenderedPageBreak/>
              <w:t xml:space="preserve">- </w:t>
            </w:r>
            <w:r w:rsidR="005E3276">
              <w:rPr>
                <w:rFonts w:ascii="TH SarabunIT๙" w:hAnsi="TH SarabunIT๙" w:cs="TH SarabunIT๙" w:hint="cs"/>
                <w:cs/>
              </w:rPr>
              <w:t>ติดตาม และประเมินผลงานของตน โดยเทียบเคียงกับเกณฑ์มาตรฐาน</w:t>
            </w:r>
          </w:p>
          <w:p w:rsidR="005E3276" w:rsidRPr="00607AC1" w:rsidRDefault="005E3276" w:rsidP="005E3276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ทำงานได้ตามเป้าหมายที่ผู้บังคับบัญชากำหนด  หรือเป้าหมายของหน่วยงานที่รับผิดชอบ</w:t>
            </w:r>
          </w:p>
          <w:p w:rsidR="005E3276" w:rsidRPr="00607AC1" w:rsidRDefault="005E3276" w:rsidP="005E327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มีความละเอียดรอบคอบ  เอาใจใส่ ตรวจสอบความถูกต้อง เพื่อให้ได้งานที่มีคุณภาพ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lastRenderedPageBreak/>
              <w:t>2. บริการที่ดี</w:t>
            </w:r>
            <w:r w:rsidRPr="00206732">
              <w:rPr>
                <w:rFonts w:ascii="TH SarabunIT๙" w:hAnsi="TH SarabunIT๙" w:cs="TH SarabunIT๙"/>
              </w:rPr>
              <w:t xml:space="preserve"> (Service Mind)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607AC1" w:rsidRDefault="00EC0ACA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ช่วยแก้ปัญหาให้แก่ผู้รับบริการ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EC0ACA">
              <w:rPr>
                <w:rFonts w:ascii="TH SarabunIT๙" w:hAnsi="TH SarabunIT๙" w:cs="TH SarabunIT๙" w:hint="cs"/>
                <w:cs/>
              </w:rPr>
              <w:t>รับเป็นธุระ  ช่วยแก้ปัญหาหรือหาแนวทางแก้ไขปัญหาที่เกิดขั้นแก่ผู้รับบริการอย่างรวดเร็ว ไม่บ่ายเบี่ยง ไม่แก้ตัว หรือปัดภาระ</w:t>
            </w:r>
          </w:p>
          <w:p w:rsidR="00041209" w:rsidRPr="00607AC1" w:rsidRDefault="00041209" w:rsidP="00EC0ACA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EC0ACA">
              <w:rPr>
                <w:rFonts w:ascii="TH SarabunIT๙" w:hAnsi="TH SarabunIT๙" w:cs="TH SarabunIT๙" w:hint="cs"/>
                <w:cs/>
              </w:rPr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3. การสั่งสมความเชี่ยวชาญในงานอาชีพ</w:t>
            </w:r>
            <w:r w:rsidRPr="00206732">
              <w:rPr>
                <w:rFonts w:ascii="TH SarabunIT๙" w:hAnsi="TH SarabunIT๙" w:cs="TH SarabunIT๙"/>
              </w:rPr>
              <w:t xml:space="preserve"> (Expertise)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Default="00FC0E10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มีความรู้ในวิชาการ  และเทคโนโลยีใหม่ ๆ ในสาขาอาชีพของตน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</w:t>
            </w:r>
            <w:r w:rsidR="00FC0E10">
              <w:rPr>
                <w:rFonts w:ascii="TH SarabunIT๙" w:hAnsi="TH SarabunIT๙" w:cs="TH SarabunIT๙" w:hint="cs"/>
                <w:cs/>
              </w:rPr>
              <w:t>รอบรู้ในเทคโนโลยีหรือองค์ความรู้ใหม่ ๆ ในสาขาอาชีพของตน หรือที่เกี่ยวข้องซึ่งอาจมีผลกระทบต่อการปฏิบัติหน้าที่ราชการของตน</w:t>
            </w:r>
          </w:p>
          <w:p w:rsidR="00041209" w:rsidRPr="00607AC1" w:rsidRDefault="00041209" w:rsidP="00FC0E1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="00FC0E10">
              <w:rPr>
                <w:rFonts w:ascii="TH SarabunIT๙" w:hAnsi="TH SarabunIT๙" w:cs="TH SarabunIT๙" w:hint="cs"/>
                <w:cs/>
              </w:rPr>
              <w:t>รับรู้ถึงแนวโน้มวิทยาการที่ทันสมัย  และเกี่ยวข้องกับงานของตนอย่างต่อเนื่อง</w:t>
            </w:r>
          </w:p>
        </w:tc>
      </w:tr>
      <w:tr w:rsidR="00041209" w:rsidRPr="00242CEA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4. การยึดมั่นในความถูกต้องชอบธรรม และจริยธรรม </w:t>
            </w:r>
            <w:r w:rsidRPr="00206732">
              <w:rPr>
                <w:rFonts w:ascii="TH SarabunIT๙" w:hAnsi="TH SarabunIT๙" w:cs="TH SarabunIT๙"/>
              </w:rPr>
              <w:t>(Integrity)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Default="00D74470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AD1B6C">
              <w:rPr>
                <w:rFonts w:ascii="TH SarabunIT๙" w:hAnsi="TH SarabunIT๙" w:cs="TH SarabunIT๙" w:hint="cs"/>
                <w:u w:val="single"/>
                <w:cs/>
              </w:rPr>
              <w:t xml:space="preserve"> และมีสัจจะเชื่อถือได้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 w:rsidR="00AD1B6C">
              <w:rPr>
                <w:rFonts w:ascii="TH SarabunIT๙" w:hAnsi="TH SarabunIT๙" w:cs="TH SarabunIT๙" w:hint="cs"/>
                <w:cs/>
              </w:rPr>
              <w:t>รักษาคำพูด มีสัจจะ  และเชื่อถือได้</w:t>
            </w:r>
          </w:p>
          <w:p w:rsidR="00041209" w:rsidRPr="00607AC1" w:rsidRDefault="00DA245F" w:rsidP="00DA245F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แสดงให้ปรากฏถึงความมีจิตสำนึกในความเป็นข้าราชการ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5. การทำงานเป็นทีม  </w:t>
            </w:r>
            <w:r w:rsidRPr="00206732">
              <w:rPr>
                <w:rFonts w:ascii="TH SarabunIT๙" w:hAnsi="TH SarabunIT๙" w:cs="TH SarabunIT๙"/>
              </w:rPr>
              <w:t>(Teamwork)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Default="009536B5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ให้ความร่วมมือในการทำงานกับเพื่อร่วมงาน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 w:rsidR="009536B5">
              <w:rPr>
                <w:rFonts w:ascii="TH SarabunIT๙" w:hAnsi="TH SarabunIT๙" w:cs="TH SarabunIT๙" w:hint="cs"/>
                <w:cs/>
              </w:rPr>
              <w:t>สร้างความสัมพันธ์ เข้ากับผู้อื่นในกลุ่มได้ดี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 w:rsidR="009536B5">
              <w:rPr>
                <w:rFonts w:ascii="TH SarabunIT๙" w:hAnsi="TH SarabunIT๙" w:cs="TH SarabunIT๙" w:hint="cs"/>
                <w:cs/>
              </w:rPr>
              <w:t>ให้ความร่วมมือกับผู้อื่นในทีมด้วยดี</w:t>
            </w:r>
          </w:p>
          <w:p w:rsidR="00041209" w:rsidRPr="00607AC1" w:rsidRDefault="00041209" w:rsidP="009536B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 w:rsidR="009536B5">
              <w:rPr>
                <w:rFonts w:ascii="TH SarabunIT๙" w:hAnsi="TH SarabunIT๙" w:cs="TH SarabunIT๙" w:hint="cs"/>
                <w:cs/>
              </w:rPr>
              <w:t>กล่าวถึงเพื่อนร่วมงานในเชิงสร้างสรรค์และแสดงความเชื่อมั่นในศักยภาพของเพื่อนร่วมงาน ทั้งต่อหน้าและลับหลัง</w:t>
            </w:r>
          </w:p>
        </w:tc>
      </w:tr>
    </w:tbl>
    <w:p w:rsidR="00041209" w:rsidRDefault="00041209" w:rsidP="00041209">
      <w:pPr>
        <w:rPr>
          <w:rFonts w:ascii="TH SarabunIT๙" w:hAnsi="TH SarabunIT๙" w:cs="TH SarabunIT๙"/>
          <w:b/>
          <w:bCs/>
        </w:rPr>
      </w:pPr>
    </w:p>
    <w:p w:rsidR="00041209" w:rsidRPr="00206732" w:rsidRDefault="00041209" w:rsidP="00041209">
      <w:pPr>
        <w:rPr>
          <w:rFonts w:ascii="TH SarabunIT๙" w:hAnsi="TH SarabunIT๙" w:cs="TH SarabunIT๙"/>
          <w:b/>
          <w:bCs/>
        </w:rPr>
      </w:pPr>
    </w:p>
    <w:p w:rsidR="00041209" w:rsidRPr="00D42D8F" w:rsidRDefault="00041209" w:rsidP="0004120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สมรรถนะเฉพาะตามลักษณะงานที่ปฏิบัติ</w:t>
      </w:r>
    </w:p>
    <w:p w:rsidR="00041209" w:rsidRDefault="00041209" w:rsidP="0004120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5210"/>
      </w:tblGrid>
      <w:tr w:rsidR="00041209" w:rsidTr="00BF1271">
        <w:tc>
          <w:tcPr>
            <w:tcW w:w="3085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ชื่อสมรรถนะเฉพาะสายงาน</w:t>
            </w:r>
          </w:p>
        </w:tc>
        <w:tc>
          <w:tcPr>
            <w:tcW w:w="992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210" w:type="dxa"/>
          </w:tcPr>
          <w:p w:rsidR="00041209" w:rsidRPr="00C50417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พฤติกรรมสมรรถนะเฉพาะ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๑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การคิดวิเคราะห์ (</w:t>
            </w:r>
            <w:r w:rsidRPr="00095205">
              <w:rPr>
                <w:rFonts w:ascii="TH SarabunIT๙" w:eastAsia="Calibri" w:hAnsi="TH SarabunIT๙" w:cs="TH SarabunIT๙"/>
              </w:rPr>
              <w:t>Analytical Thinking)</w:t>
            </w:r>
          </w:p>
        </w:tc>
        <w:tc>
          <w:tcPr>
            <w:tcW w:w="992" w:type="dxa"/>
          </w:tcPr>
          <w:p w:rsidR="00041209" w:rsidRPr="0038685E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210" w:type="dxa"/>
          </w:tcPr>
          <w:p w:rsidR="00041209" w:rsidRDefault="002F0B3F" w:rsidP="00DD2F05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="00EE4A3E">
              <w:rPr>
                <w:rFonts w:ascii="TH SarabunIT๙" w:hAnsi="TH SarabunIT๙" w:cs="TH SarabunIT๙" w:hint="cs"/>
                <w:u w:val="single"/>
                <w:cs/>
              </w:rPr>
              <w:t>และเข้าใจความสัมพันธ์ขั้นพื้นฐาน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>ของปัญหาหรืองาน</w:t>
            </w:r>
          </w:p>
          <w:p w:rsidR="00041209" w:rsidRPr="00F83306" w:rsidRDefault="00ED6277" w:rsidP="00DD2F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ระบุเหตุและผล ในแต่ละสถานการณ์ต่าง ๆ ได้</w:t>
            </w:r>
          </w:p>
          <w:p w:rsidR="00041209" w:rsidRDefault="00ED6277" w:rsidP="00DD2F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ระบุข้อดีข้อเสียของประเด็นต่าง ๆ ได้</w:t>
            </w:r>
          </w:p>
          <w:p w:rsidR="00ED6277" w:rsidRPr="00F83306" w:rsidRDefault="00ED6277" w:rsidP="00DD2F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วางแผนงานโดยจัดเรียงงาน หรือกิจกรรมต่าง ๆ ตามลำดับความสำคัญหรือความเร่งด่วนได้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lastRenderedPageBreak/>
              <w:t>๒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การสืบเสาะหาข้อมูล (</w:t>
            </w:r>
            <w:r w:rsidRPr="00095205">
              <w:rPr>
                <w:rFonts w:ascii="TH SarabunIT๙" w:eastAsia="Calibri" w:hAnsi="TH SarabunIT๙" w:cs="TH SarabunIT๙"/>
              </w:rPr>
              <w:t>Information Seeking)</w:t>
            </w:r>
            <w:r>
              <w:rPr>
                <w:rFonts w:ascii="TH SarabunIT๙" w:eastAsia="Calibri" w:hAnsi="TH SarabunIT๙" w:cs="TH SarabunIT๙"/>
              </w:rPr>
              <w:tab/>
            </w:r>
          </w:p>
        </w:tc>
        <w:tc>
          <w:tcPr>
            <w:tcW w:w="992" w:type="dxa"/>
          </w:tcPr>
          <w:p w:rsidR="00041209" w:rsidRPr="0038685E" w:rsidRDefault="0026626C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210" w:type="dxa"/>
          </w:tcPr>
          <w:p w:rsidR="00041209" w:rsidRDefault="00041209" w:rsidP="00DD2F05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</w:t>
            </w:r>
            <w:r w:rsidR="00106B9D">
              <w:rPr>
                <w:rFonts w:ascii="TH SarabunIT๙" w:hAnsi="TH SarabunIT๙" w:cs="TH SarabunIT๙" w:hint="cs"/>
                <w:u w:val="single"/>
                <w:cs/>
              </w:rPr>
              <w:t>ะดับที่ 2 และสืบเสาะค้นหาข้อมูล</w:t>
            </w:r>
          </w:p>
          <w:p w:rsidR="00041209" w:rsidRPr="00F83306" w:rsidRDefault="00041209" w:rsidP="00DD2F05">
            <w:pPr>
              <w:jc w:val="thaiDistribute"/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 w:rsidR="00C4428C">
              <w:rPr>
                <w:rFonts w:ascii="TH SarabunIT๙" w:hAnsi="TH SarabunIT๙" w:cs="TH SarabunIT๙" w:hint="cs"/>
                <w:cs/>
              </w:rPr>
              <w:t>สืบเสาะค้นหาข้อ</w:t>
            </w:r>
            <w:r w:rsidR="0053588C">
              <w:rPr>
                <w:rFonts w:ascii="TH SarabunIT๙" w:hAnsi="TH SarabunIT๙" w:cs="TH SarabunIT๙" w:hint="cs"/>
                <w:cs/>
              </w:rPr>
              <w:t>มูลด้วยวิธีที่มากกว่าเพียงการตั้งคำถามพื้นฐาน</w:t>
            </w:r>
          </w:p>
          <w:p w:rsidR="00041209" w:rsidRPr="00F83306" w:rsidRDefault="00041209" w:rsidP="00DD2F05">
            <w:pPr>
              <w:jc w:val="thaiDistribute"/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 w:rsidR="00E05DDF">
              <w:rPr>
                <w:rFonts w:ascii="TH SarabunIT๙" w:hAnsi="TH SarabunIT๙" w:cs="TH SarabunIT๙" w:hint="cs"/>
                <w:cs/>
              </w:rPr>
              <w:t>สืบเสาะค้นหาข้อมูลจากผู้ที่ใ</w:t>
            </w:r>
            <w:r w:rsidR="0053588C">
              <w:rPr>
                <w:rFonts w:ascii="TH SarabunIT๙" w:hAnsi="TH SarabunIT๙" w:cs="TH SarabunIT๙" w:hint="cs"/>
                <w:cs/>
              </w:rPr>
              <w:t>กล้ชิดกับเหตุการณ์หรือเรื่องราวมากที่สุด</w:t>
            </w:r>
          </w:p>
        </w:tc>
      </w:tr>
      <w:tr w:rsidR="00041209" w:rsidRPr="0095014D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๓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การสั่งการตามอำนาจหน้าที่ (</w:t>
            </w:r>
            <w:r w:rsidRPr="00095205">
              <w:rPr>
                <w:rFonts w:ascii="TH SarabunIT๙" w:eastAsia="Calibri" w:hAnsi="TH SarabunIT๙" w:cs="TH SarabunIT๙"/>
              </w:rPr>
              <w:t>Holding People Accountable)</w:t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</w:p>
        </w:tc>
        <w:tc>
          <w:tcPr>
            <w:tcW w:w="992" w:type="dxa"/>
          </w:tcPr>
          <w:p w:rsidR="00041209" w:rsidRPr="0038685E" w:rsidRDefault="0026626C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210" w:type="dxa"/>
          </w:tcPr>
          <w:p w:rsidR="00041209" w:rsidRDefault="00E1363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และกำหนดขอบเขตข้อจำกัดในการ</w:t>
            </w:r>
            <w:r w:rsidR="00B606A5">
              <w:rPr>
                <w:rFonts w:ascii="TH SarabunIT๙" w:hAnsi="TH SarabunIT๙" w:cs="TH SarabunIT๙" w:hint="cs"/>
                <w:u w:val="single"/>
                <w:cs/>
              </w:rPr>
              <w:t>กระทำการใด ๆ</w:t>
            </w:r>
          </w:p>
          <w:p w:rsidR="00041209" w:rsidRPr="00F83306" w:rsidRDefault="00B606A5" w:rsidP="00BF12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ปฏิเสธคำขอของผู้อื่นที่ไม่สมเหตุสมผลหรือไม่เป็นไปตามมาตรฐาน กฎ ระเบียบ ข้อบังคับ</w:t>
            </w:r>
          </w:p>
          <w:p w:rsidR="00041209" w:rsidRDefault="00041209" w:rsidP="00B606A5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B606A5">
              <w:rPr>
                <w:rFonts w:ascii="TH SarabunIT๙" w:hAnsi="TH SarabunIT๙" w:cs="TH SarabunIT๙" w:hint="cs"/>
                <w:cs/>
              </w:rPr>
              <w:t>กำหนดลักษณะเชิงพฤติกรรมหรือแนวทางปฏิบัติหน้าที่ราชการไว้เป็นมาตรฐาน</w:t>
            </w:r>
          </w:p>
          <w:p w:rsidR="00B606A5" w:rsidRDefault="00B606A5" w:rsidP="00B606A5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สร้างเงื่อนไขเพื่อให้ผู้อื่นปฏิบัติตามกฎหมายหรือระเบียบ</w:t>
            </w:r>
          </w:p>
          <w:p w:rsidR="00B606A5" w:rsidRPr="00F83306" w:rsidRDefault="00B606A5" w:rsidP="00B606A5">
            <w:pPr>
              <w:rPr>
                <w:rFonts w:ascii="TH SarabunIT๙" w:hAnsi="TH SarabunIT๙" w:cs="TH SarabunIT๙"/>
              </w:rPr>
            </w:pPr>
          </w:p>
        </w:tc>
      </w:tr>
    </w:tbl>
    <w:p w:rsidR="001073CA" w:rsidRDefault="001073CA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A11853" w:rsidRPr="00F4090E" w:rsidRDefault="00A11853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E00F32">
      <w:pPr>
        <w:autoSpaceDE w:val="0"/>
        <w:autoSpaceDN w:val="0"/>
        <w:adjustRightInd w:val="0"/>
        <w:rPr>
          <w:rFonts w:ascii="TH SarabunIT๙" w:hAnsi="TH SarabunIT๙" w:cs="TH SarabunIT๙"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6 การลงนาม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  <w:cs/>
        </w:rPr>
        <w:t>ชื่อผู้ตรวจสอบ............................................................</w:t>
      </w:r>
    </w:p>
    <w:p w:rsidR="00E0677F" w:rsidRDefault="0095495A" w:rsidP="00E0677F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="00E0677F">
        <w:rPr>
          <w:rFonts w:ascii="TH SarabunIT๙" w:hAnsi="TH SarabunIT๙" w:cs="TH SarabunIT๙" w:hint="cs"/>
          <w:cs/>
        </w:rPr>
        <w:t>(นาย</w:t>
      </w:r>
      <w:proofErr w:type="spellStart"/>
      <w:r w:rsidR="00E0677F">
        <w:rPr>
          <w:rFonts w:ascii="TH SarabunIT๙" w:hAnsi="TH SarabunIT๙" w:cs="TH SarabunIT๙" w:hint="cs"/>
          <w:cs/>
        </w:rPr>
        <w:t>เร</w:t>
      </w:r>
      <w:proofErr w:type="spellEnd"/>
      <w:r w:rsidR="00E0677F">
        <w:rPr>
          <w:rFonts w:ascii="TH SarabunIT๙" w:hAnsi="TH SarabunIT๙" w:cs="TH SarabunIT๙" w:hint="cs"/>
          <w:cs/>
        </w:rPr>
        <w:t>วัต  สกุลทรัพย์เจริญ)</w:t>
      </w:r>
    </w:p>
    <w:p w:rsidR="00E0677F" w:rsidRDefault="00E0677F" w:rsidP="00E0677F">
      <w:pPr>
        <w:spacing w:line="288" w:lineRule="auto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ผู้อำนวยการกองบริหารทรัพยากรบุคคล</w:t>
      </w:r>
    </w:p>
    <w:p w:rsidR="0095495A" w:rsidRPr="00ED0BD5" w:rsidRDefault="0095495A" w:rsidP="00E0677F">
      <w:pPr>
        <w:rPr>
          <w:rFonts w:ascii="TH SarabunIT๙" w:hAnsi="TH SarabunIT๙" w:cs="TH SarabunIT๙"/>
          <w:cs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  <w:t>วันที่ที่ได้จัดทำ.............................................................</w:t>
      </w:r>
    </w:p>
    <w:p w:rsidR="0095495A" w:rsidRPr="00ED0BD5" w:rsidRDefault="0095495A" w:rsidP="0095495A">
      <w:pPr>
        <w:rPr>
          <w:rFonts w:ascii="TH SarabunIT๙" w:hAnsi="TH SarabunIT๙" w:cs="TH SarabunIT๙"/>
          <w:cs/>
        </w:rPr>
      </w:pPr>
    </w:p>
    <w:sectPr w:rsidR="0095495A" w:rsidRPr="00ED0BD5" w:rsidSect="004A535A">
      <w:headerReference w:type="default" r:id="rId11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4A" w:rsidRDefault="00400E4A" w:rsidP="00472BC5">
      <w:r>
        <w:separator/>
      </w:r>
    </w:p>
  </w:endnote>
  <w:endnote w:type="continuationSeparator" w:id="0">
    <w:p w:rsidR="00400E4A" w:rsidRDefault="00400E4A" w:rsidP="004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4A" w:rsidRDefault="00400E4A" w:rsidP="00472BC5">
      <w:r>
        <w:separator/>
      </w:r>
    </w:p>
  </w:footnote>
  <w:footnote w:type="continuationSeparator" w:id="0">
    <w:p w:rsidR="00400E4A" w:rsidRDefault="00400E4A" w:rsidP="0047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32" w:rsidRDefault="00E00F32">
    <w:pPr>
      <w:pStyle w:val="a8"/>
      <w:jc w:val="right"/>
    </w:pPr>
    <w:r w:rsidRPr="00472BC5">
      <w:rPr>
        <w:rFonts w:ascii="TH SarabunIT๙" w:hAnsi="TH SarabunIT๙" w:cs="TH SarabunIT๙"/>
      </w:rPr>
      <w:fldChar w:fldCharType="begin"/>
    </w:r>
    <w:r w:rsidRPr="00472BC5">
      <w:rPr>
        <w:rFonts w:ascii="TH SarabunIT๙" w:hAnsi="TH SarabunIT๙" w:cs="TH SarabunIT๙"/>
      </w:rPr>
      <w:instrText xml:space="preserve"> PAGE   \* MERGEFORMAT </w:instrText>
    </w:r>
    <w:r w:rsidRPr="00472BC5">
      <w:rPr>
        <w:rFonts w:ascii="TH SarabunIT๙" w:hAnsi="TH SarabunIT๙" w:cs="TH SarabunIT๙"/>
      </w:rPr>
      <w:fldChar w:fldCharType="separate"/>
    </w:r>
    <w:r w:rsidR="006543E8" w:rsidRPr="006543E8">
      <w:rPr>
        <w:rFonts w:ascii="TH SarabunIT๙" w:hAnsi="TH SarabunIT๙" w:cs="TH SarabunIT๙"/>
        <w:noProof/>
        <w:szCs w:val="32"/>
        <w:lang w:val="th-TH"/>
      </w:rPr>
      <w:t>1</w:t>
    </w:r>
    <w:r w:rsidRPr="00472BC5">
      <w:rPr>
        <w:rFonts w:ascii="TH SarabunIT๙" w:hAnsi="TH SarabunIT๙" w:cs="TH SarabunIT๙"/>
      </w:rPr>
      <w:fldChar w:fldCharType="end"/>
    </w:r>
  </w:p>
  <w:p w:rsidR="00E00F32" w:rsidRDefault="00E00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07A"/>
    <w:multiLevelType w:val="singleLevel"/>
    <w:tmpl w:val="E39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3F8"/>
    <w:multiLevelType w:val="hybridMultilevel"/>
    <w:tmpl w:val="622478A8"/>
    <w:lvl w:ilvl="0" w:tplc="4A60A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0F01C87"/>
    <w:multiLevelType w:val="hybridMultilevel"/>
    <w:tmpl w:val="A344E9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DB7"/>
    <w:multiLevelType w:val="singleLevel"/>
    <w:tmpl w:val="C45C8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96F70D2"/>
    <w:multiLevelType w:val="hybridMultilevel"/>
    <w:tmpl w:val="39B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75E4E"/>
    <w:multiLevelType w:val="hybridMultilevel"/>
    <w:tmpl w:val="BD04CA32"/>
    <w:lvl w:ilvl="0" w:tplc="9502DC42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6">
    <w:nsid w:val="5C091BC3"/>
    <w:multiLevelType w:val="hybridMultilevel"/>
    <w:tmpl w:val="7A881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877E48"/>
    <w:multiLevelType w:val="hybridMultilevel"/>
    <w:tmpl w:val="724E91BC"/>
    <w:lvl w:ilvl="0" w:tplc="B81A5D8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219B"/>
    <w:multiLevelType w:val="singleLevel"/>
    <w:tmpl w:val="F566FD4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750877F6"/>
    <w:multiLevelType w:val="hybridMultilevel"/>
    <w:tmpl w:val="5C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A"/>
    <w:rsid w:val="00000CF4"/>
    <w:rsid w:val="0000462B"/>
    <w:rsid w:val="00005F08"/>
    <w:rsid w:val="0000684E"/>
    <w:rsid w:val="00013C76"/>
    <w:rsid w:val="00014E31"/>
    <w:rsid w:val="0001761A"/>
    <w:rsid w:val="00017E38"/>
    <w:rsid w:val="0002012A"/>
    <w:rsid w:val="0002493B"/>
    <w:rsid w:val="00026982"/>
    <w:rsid w:val="00027A22"/>
    <w:rsid w:val="00027FD8"/>
    <w:rsid w:val="00041209"/>
    <w:rsid w:val="000427F9"/>
    <w:rsid w:val="0004571A"/>
    <w:rsid w:val="00062CA8"/>
    <w:rsid w:val="000657A9"/>
    <w:rsid w:val="000663B7"/>
    <w:rsid w:val="00066DD2"/>
    <w:rsid w:val="00071BB7"/>
    <w:rsid w:val="00087875"/>
    <w:rsid w:val="00087AA9"/>
    <w:rsid w:val="00091239"/>
    <w:rsid w:val="000924F4"/>
    <w:rsid w:val="00095205"/>
    <w:rsid w:val="000A18D4"/>
    <w:rsid w:val="000A3C98"/>
    <w:rsid w:val="000A4822"/>
    <w:rsid w:val="000B3874"/>
    <w:rsid w:val="000B7DC0"/>
    <w:rsid w:val="000C071B"/>
    <w:rsid w:val="000D1951"/>
    <w:rsid w:val="000D5312"/>
    <w:rsid w:val="000E1DEB"/>
    <w:rsid w:val="000F1BDD"/>
    <w:rsid w:val="000F3ADF"/>
    <w:rsid w:val="001015C8"/>
    <w:rsid w:val="001020D1"/>
    <w:rsid w:val="001029BA"/>
    <w:rsid w:val="00106B9D"/>
    <w:rsid w:val="001073CA"/>
    <w:rsid w:val="00107C60"/>
    <w:rsid w:val="00110878"/>
    <w:rsid w:val="00111C45"/>
    <w:rsid w:val="001132BC"/>
    <w:rsid w:val="001164CE"/>
    <w:rsid w:val="00117393"/>
    <w:rsid w:val="00124C29"/>
    <w:rsid w:val="00125670"/>
    <w:rsid w:val="001264C2"/>
    <w:rsid w:val="00127AF2"/>
    <w:rsid w:val="00133B86"/>
    <w:rsid w:val="001340D6"/>
    <w:rsid w:val="001368DA"/>
    <w:rsid w:val="00137577"/>
    <w:rsid w:val="001406E5"/>
    <w:rsid w:val="00151ECE"/>
    <w:rsid w:val="00151FB8"/>
    <w:rsid w:val="00155E59"/>
    <w:rsid w:val="00161AFB"/>
    <w:rsid w:val="00164F96"/>
    <w:rsid w:val="00165ED0"/>
    <w:rsid w:val="001742AB"/>
    <w:rsid w:val="00177032"/>
    <w:rsid w:val="00177D8A"/>
    <w:rsid w:val="001803CE"/>
    <w:rsid w:val="001811C9"/>
    <w:rsid w:val="0018314C"/>
    <w:rsid w:val="00184641"/>
    <w:rsid w:val="001849CA"/>
    <w:rsid w:val="00187301"/>
    <w:rsid w:val="00187BC9"/>
    <w:rsid w:val="00194059"/>
    <w:rsid w:val="00194111"/>
    <w:rsid w:val="0019481E"/>
    <w:rsid w:val="00194FFF"/>
    <w:rsid w:val="0019524F"/>
    <w:rsid w:val="001A331C"/>
    <w:rsid w:val="001B2877"/>
    <w:rsid w:val="001B7375"/>
    <w:rsid w:val="001C02D6"/>
    <w:rsid w:val="001C0E5A"/>
    <w:rsid w:val="001C3350"/>
    <w:rsid w:val="001C648F"/>
    <w:rsid w:val="001E2ADB"/>
    <w:rsid w:val="001F00CF"/>
    <w:rsid w:val="001F261C"/>
    <w:rsid w:val="001F52D8"/>
    <w:rsid w:val="001F6F85"/>
    <w:rsid w:val="002013D7"/>
    <w:rsid w:val="002064C5"/>
    <w:rsid w:val="00206732"/>
    <w:rsid w:val="002135A1"/>
    <w:rsid w:val="00224BB9"/>
    <w:rsid w:val="002301C4"/>
    <w:rsid w:val="0023603A"/>
    <w:rsid w:val="00236523"/>
    <w:rsid w:val="002403C7"/>
    <w:rsid w:val="0024484C"/>
    <w:rsid w:val="0024614C"/>
    <w:rsid w:val="002544D9"/>
    <w:rsid w:val="00257427"/>
    <w:rsid w:val="002654D7"/>
    <w:rsid w:val="0026626C"/>
    <w:rsid w:val="002678D8"/>
    <w:rsid w:val="0026799D"/>
    <w:rsid w:val="00267C5D"/>
    <w:rsid w:val="00273198"/>
    <w:rsid w:val="00280C37"/>
    <w:rsid w:val="002941AA"/>
    <w:rsid w:val="00294F12"/>
    <w:rsid w:val="002A3722"/>
    <w:rsid w:val="002A5BE8"/>
    <w:rsid w:val="002A6380"/>
    <w:rsid w:val="002C66BA"/>
    <w:rsid w:val="002E4EE1"/>
    <w:rsid w:val="002E665A"/>
    <w:rsid w:val="002E6C2C"/>
    <w:rsid w:val="002F0B3F"/>
    <w:rsid w:val="002F6E88"/>
    <w:rsid w:val="0030594A"/>
    <w:rsid w:val="0031063A"/>
    <w:rsid w:val="003131E0"/>
    <w:rsid w:val="00314AE8"/>
    <w:rsid w:val="003234B8"/>
    <w:rsid w:val="00323831"/>
    <w:rsid w:val="00323C24"/>
    <w:rsid w:val="00324291"/>
    <w:rsid w:val="00326892"/>
    <w:rsid w:val="00332646"/>
    <w:rsid w:val="003346A1"/>
    <w:rsid w:val="00337A0C"/>
    <w:rsid w:val="00340C2E"/>
    <w:rsid w:val="00343487"/>
    <w:rsid w:val="00345E67"/>
    <w:rsid w:val="0036447C"/>
    <w:rsid w:val="003668C6"/>
    <w:rsid w:val="00370A05"/>
    <w:rsid w:val="003713EA"/>
    <w:rsid w:val="00371C91"/>
    <w:rsid w:val="00384269"/>
    <w:rsid w:val="0038685E"/>
    <w:rsid w:val="003905C3"/>
    <w:rsid w:val="003919D6"/>
    <w:rsid w:val="003925CD"/>
    <w:rsid w:val="0039331B"/>
    <w:rsid w:val="003A0AE5"/>
    <w:rsid w:val="003A2A84"/>
    <w:rsid w:val="003A2F1C"/>
    <w:rsid w:val="003A616E"/>
    <w:rsid w:val="003A7609"/>
    <w:rsid w:val="003C6D97"/>
    <w:rsid w:val="003D09E1"/>
    <w:rsid w:val="003D2295"/>
    <w:rsid w:val="003D4F5B"/>
    <w:rsid w:val="003D63A3"/>
    <w:rsid w:val="003E14A0"/>
    <w:rsid w:val="003F113E"/>
    <w:rsid w:val="003F63BB"/>
    <w:rsid w:val="00400678"/>
    <w:rsid w:val="00400E4A"/>
    <w:rsid w:val="0040146E"/>
    <w:rsid w:val="0040157F"/>
    <w:rsid w:val="0040445A"/>
    <w:rsid w:val="004056AA"/>
    <w:rsid w:val="00413314"/>
    <w:rsid w:val="004148EA"/>
    <w:rsid w:val="004167D6"/>
    <w:rsid w:val="00420C95"/>
    <w:rsid w:val="00427BC5"/>
    <w:rsid w:val="004306FA"/>
    <w:rsid w:val="00432C78"/>
    <w:rsid w:val="00435A85"/>
    <w:rsid w:val="004537C5"/>
    <w:rsid w:val="00461790"/>
    <w:rsid w:val="00472955"/>
    <w:rsid w:val="00472BC5"/>
    <w:rsid w:val="004871F5"/>
    <w:rsid w:val="00487B94"/>
    <w:rsid w:val="004A0409"/>
    <w:rsid w:val="004A1BEB"/>
    <w:rsid w:val="004A209D"/>
    <w:rsid w:val="004A2AB9"/>
    <w:rsid w:val="004A4793"/>
    <w:rsid w:val="004A535A"/>
    <w:rsid w:val="004C27CB"/>
    <w:rsid w:val="004C361D"/>
    <w:rsid w:val="004D0466"/>
    <w:rsid w:val="004E0DB9"/>
    <w:rsid w:val="004E18F1"/>
    <w:rsid w:val="004E4ED0"/>
    <w:rsid w:val="004E4F91"/>
    <w:rsid w:val="004E6000"/>
    <w:rsid w:val="004E7F04"/>
    <w:rsid w:val="004F4034"/>
    <w:rsid w:val="004F40A3"/>
    <w:rsid w:val="004F5058"/>
    <w:rsid w:val="004F63E3"/>
    <w:rsid w:val="004F77EF"/>
    <w:rsid w:val="00500B1D"/>
    <w:rsid w:val="00502FDE"/>
    <w:rsid w:val="005074ED"/>
    <w:rsid w:val="005148BF"/>
    <w:rsid w:val="005244F0"/>
    <w:rsid w:val="00526435"/>
    <w:rsid w:val="00527552"/>
    <w:rsid w:val="00531095"/>
    <w:rsid w:val="00534826"/>
    <w:rsid w:val="00534A0B"/>
    <w:rsid w:val="00534EE3"/>
    <w:rsid w:val="0053588C"/>
    <w:rsid w:val="00535AA6"/>
    <w:rsid w:val="005409BB"/>
    <w:rsid w:val="00541A6C"/>
    <w:rsid w:val="005439AB"/>
    <w:rsid w:val="00543E82"/>
    <w:rsid w:val="00550F94"/>
    <w:rsid w:val="005512B8"/>
    <w:rsid w:val="00555117"/>
    <w:rsid w:val="0055570C"/>
    <w:rsid w:val="00556615"/>
    <w:rsid w:val="0055666D"/>
    <w:rsid w:val="00556870"/>
    <w:rsid w:val="0055724C"/>
    <w:rsid w:val="00557755"/>
    <w:rsid w:val="005659CD"/>
    <w:rsid w:val="0057041D"/>
    <w:rsid w:val="00570D47"/>
    <w:rsid w:val="005714FC"/>
    <w:rsid w:val="005728E0"/>
    <w:rsid w:val="005732CB"/>
    <w:rsid w:val="00575011"/>
    <w:rsid w:val="00577704"/>
    <w:rsid w:val="00580C59"/>
    <w:rsid w:val="00584CE8"/>
    <w:rsid w:val="00590C07"/>
    <w:rsid w:val="00592380"/>
    <w:rsid w:val="00595AD1"/>
    <w:rsid w:val="00596215"/>
    <w:rsid w:val="005A511F"/>
    <w:rsid w:val="005B6E77"/>
    <w:rsid w:val="005C04BA"/>
    <w:rsid w:val="005C3A0E"/>
    <w:rsid w:val="005C55FE"/>
    <w:rsid w:val="005E3276"/>
    <w:rsid w:val="005E3D0E"/>
    <w:rsid w:val="00610038"/>
    <w:rsid w:val="00610753"/>
    <w:rsid w:val="006218DD"/>
    <w:rsid w:val="00630533"/>
    <w:rsid w:val="00632912"/>
    <w:rsid w:val="006330CF"/>
    <w:rsid w:val="00635448"/>
    <w:rsid w:val="00651D90"/>
    <w:rsid w:val="006543E8"/>
    <w:rsid w:val="00656785"/>
    <w:rsid w:val="00657C30"/>
    <w:rsid w:val="0066033A"/>
    <w:rsid w:val="00665DC7"/>
    <w:rsid w:val="0066761A"/>
    <w:rsid w:val="00675BE7"/>
    <w:rsid w:val="006777DA"/>
    <w:rsid w:val="00682290"/>
    <w:rsid w:val="00682ADA"/>
    <w:rsid w:val="00695323"/>
    <w:rsid w:val="00697166"/>
    <w:rsid w:val="006A448B"/>
    <w:rsid w:val="006A451E"/>
    <w:rsid w:val="006A461E"/>
    <w:rsid w:val="006B1D1C"/>
    <w:rsid w:val="006D28A2"/>
    <w:rsid w:val="006E1DC9"/>
    <w:rsid w:val="006F0406"/>
    <w:rsid w:val="006F0D58"/>
    <w:rsid w:val="006F1AE7"/>
    <w:rsid w:val="006F1B12"/>
    <w:rsid w:val="006F3F69"/>
    <w:rsid w:val="006F4C2F"/>
    <w:rsid w:val="00700FDD"/>
    <w:rsid w:val="0070677F"/>
    <w:rsid w:val="00711CA2"/>
    <w:rsid w:val="007166F6"/>
    <w:rsid w:val="00722F50"/>
    <w:rsid w:val="00726ACC"/>
    <w:rsid w:val="007414BC"/>
    <w:rsid w:val="00741776"/>
    <w:rsid w:val="007462C1"/>
    <w:rsid w:val="007463BD"/>
    <w:rsid w:val="00747752"/>
    <w:rsid w:val="0075196B"/>
    <w:rsid w:val="0075723A"/>
    <w:rsid w:val="00763D43"/>
    <w:rsid w:val="007722B2"/>
    <w:rsid w:val="007747A8"/>
    <w:rsid w:val="00776B5B"/>
    <w:rsid w:val="00780521"/>
    <w:rsid w:val="00782696"/>
    <w:rsid w:val="00790BB6"/>
    <w:rsid w:val="0079152C"/>
    <w:rsid w:val="00793E7A"/>
    <w:rsid w:val="00796954"/>
    <w:rsid w:val="00796CF0"/>
    <w:rsid w:val="007A279D"/>
    <w:rsid w:val="007B059F"/>
    <w:rsid w:val="007B5B73"/>
    <w:rsid w:val="007B6F46"/>
    <w:rsid w:val="007C1AC0"/>
    <w:rsid w:val="007C58F6"/>
    <w:rsid w:val="007D3B1B"/>
    <w:rsid w:val="007F0FDA"/>
    <w:rsid w:val="007F1C07"/>
    <w:rsid w:val="007F27A3"/>
    <w:rsid w:val="008027D0"/>
    <w:rsid w:val="008030C4"/>
    <w:rsid w:val="00803F79"/>
    <w:rsid w:val="00807BBC"/>
    <w:rsid w:val="00811941"/>
    <w:rsid w:val="00824038"/>
    <w:rsid w:val="0083242B"/>
    <w:rsid w:val="0083460F"/>
    <w:rsid w:val="00834FF9"/>
    <w:rsid w:val="00835658"/>
    <w:rsid w:val="00836B96"/>
    <w:rsid w:val="008424A0"/>
    <w:rsid w:val="00847BF6"/>
    <w:rsid w:val="00853E0F"/>
    <w:rsid w:val="008611E3"/>
    <w:rsid w:val="008755A0"/>
    <w:rsid w:val="00883702"/>
    <w:rsid w:val="008865D9"/>
    <w:rsid w:val="00890474"/>
    <w:rsid w:val="00891E21"/>
    <w:rsid w:val="008A16C4"/>
    <w:rsid w:val="008A45D4"/>
    <w:rsid w:val="008B5F35"/>
    <w:rsid w:val="008C094A"/>
    <w:rsid w:val="008C1BFF"/>
    <w:rsid w:val="008C2B90"/>
    <w:rsid w:val="008C4035"/>
    <w:rsid w:val="008C416D"/>
    <w:rsid w:val="008D400D"/>
    <w:rsid w:val="008E3E06"/>
    <w:rsid w:val="008F15B2"/>
    <w:rsid w:val="008F5481"/>
    <w:rsid w:val="00902084"/>
    <w:rsid w:val="00906461"/>
    <w:rsid w:val="009151D2"/>
    <w:rsid w:val="00922105"/>
    <w:rsid w:val="00930AFE"/>
    <w:rsid w:val="009343F9"/>
    <w:rsid w:val="00940513"/>
    <w:rsid w:val="009431E5"/>
    <w:rsid w:val="00944363"/>
    <w:rsid w:val="00945C3A"/>
    <w:rsid w:val="00947881"/>
    <w:rsid w:val="0095014D"/>
    <w:rsid w:val="009536B5"/>
    <w:rsid w:val="0095495A"/>
    <w:rsid w:val="00955321"/>
    <w:rsid w:val="00962EFD"/>
    <w:rsid w:val="0096513A"/>
    <w:rsid w:val="00966676"/>
    <w:rsid w:val="0096786F"/>
    <w:rsid w:val="00970CD9"/>
    <w:rsid w:val="00972355"/>
    <w:rsid w:val="009801F8"/>
    <w:rsid w:val="009823C6"/>
    <w:rsid w:val="00982972"/>
    <w:rsid w:val="00983C4C"/>
    <w:rsid w:val="00985FBB"/>
    <w:rsid w:val="00990AE5"/>
    <w:rsid w:val="0099690E"/>
    <w:rsid w:val="009A6E68"/>
    <w:rsid w:val="009B5E23"/>
    <w:rsid w:val="009C4B8C"/>
    <w:rsid w:val="009D0910"/>
    <w:rsid w:val="009D4CA9"/>
    <w:rsid w:val="009E49AA"/>
    <w:rsid w:val="009F4B6F"/>
    <w:rsid w:val="00A022DB"/>
    <w:rsid w:val="00A04F5D"/>
    <w:rsid w:val="00A0795E"/>
    <w:rsid w:val="00A10228"/>
    <w:rsid w:val="00A11853"/>
    <w:rsid w:val="00A11C78"/>
    <w:rsid w:val="00A11D81"/>
    <w:rsid w:val="00A12B68"/>
    <w:rsid w:val="00A141F3"/>
    <w:rsid w:val="00A20174"/>
    <w:rsid w:val="00A20A4F"/>
    <w:rsid w:val="00A223BD"/>
    <w:rsid w:val="00A27B12"/>
    <w:rsid w:val="00A30264"/>
    <w:rsid w:val="00A45ACE"/>
    <w:rsid w:val="00A61CAD"/>
    <w:rsid w:val="00A656F5"/>
    <w:rsid w:val="00A70BC2"/>
    <w:rsid w:val="00A724CC"/>
    <w:rsid w:val="00A73B4E"/>
    <w:rsid w:val="00A80CED"/>
    <w:rsid w:val="00A8306C"/>
    <w:rsid w:val="00A83496"/>
    <w:rsid w:val="00A8789E"/>
    <w:rsid w:val="00A96679"/>
    <w:rsid w:val="00A9770F"/>
    <w:rsid w:val="00AA0DDD"/>
    <w:rsid w:val="00AA78E6"/>
    <w:rsid w:val="00AB210C"/>
    <w:rsid w:val="00AB319E"/>
    <w:rsid w:val="00AB509D"/>
    <w:rsid w:val="00AB66C2"/>
    <w:rsid w:val="00AC2FFA"/>
    <w:rsid w:val="00AD1B6C"/>
    <w:rsid w:val="00AD1E0D"/>
    <w:rsid w:val="00AD45C6"/>
    <w:rsid w:val="00AE13B9"/>
    <w:rsid w:val="00AE3411"/>
    <w:rsid w:val="00AF0272"/>
    <w:rsid w:val="00AF085E"/>
    <w:rsid w:val="00AF3059"/>
    <w:rsid w:val="00AF6ED5"/>
    <w:rsid w:val="00B02BF5"/>
    <w:rsid w:val="00B04245"/>
    <w:rsid w:val="00B1165A"/>
    <w:rsid w:val="00B1173F"/>
    <w:rsid w:val="00B123A5"/>
    <w:rsid w:val="00B234FB"/>
    <w:rsid w:val="00B23F63"/>
    <w:rsid w:val="00B32079"/>
    <w:rsid w:val="00B325A0"/>
    <w:rsid w:val="00B37692"/>
    <w:rsid w:val="00B40F31"/>
    <w:rsid w:val="00B42276"/>
    <w:rsid w:val="00B525F0"/>
    <w:rsid w:val="00B57390"/>
    <w:rsid w:val="00B57722"/>
    <w:rsid w:val="00B57A4A"/>
    <w:rsid w:val="00B606A5"/>
    <w:rsid w:val="00B67E35"/>
    <w:rsid w:val="00B70DC1"/>
    <w:rsid w:val="00B71FEA"/>
    <w:rsid w:val="00B72C49"/>
    <w:rsid w:val="00B8292E"/>
    <w:rsid w:val="00B847E1"/>
    <w:rsid w:val="00B854E4"/>
    <w:rsid w:val="00B85E27"/>
    <w:rsid w:val="00B9038C"/>
    <w:rsid w:val="00B908B3"/>
    <w:rsid w:val="00B90D1A"/>
    <w:rsid w:val="00B9130A"/>
    <w:rsid w:val="00B97F96"/>
    <w:rsid w:val="00BA2F77"/>
    <w:rsid w:val="00BB130A"/>
    <w:rsid w:val="00BB5CFE"/>
    <w:rsid w:val="00BB5E90"/>
    <w:rsid w:val="00BB6E34"/>
    <w:rsid w:val="00BC3828"/>
    <w:rsid w:val="00BC56CD"/>
    <w:rsid w:val="00BC5FB7"/>
    <w:rsid w:val="00BD03ED"/>
    <w:rsid w:val="00BD043C"/>
    <w:rsid w:val="00BE2C3A"/>
    <w:rsid w:val="00BE2EEF"/>
    <w:rsid w:val="00C05663"/>
    <w:rsid w:val="00C06B86"/>
    <w:rsid w:val="00C06BEA"/>
    <w:rsid w:val="00C13D9B"/>
    <w:rsid w:val="00C14545"/>
    <w:rsid w:val="00C24002"/>
    <w:rsid w:val="00C34E10"/>
    <w:rsid w:val="00C37D1B"/>
    <w:rsid w:val="00C40404"/>
    <w:rsid w:val="00C4262C"/>
    <w:rsid w:val="00C43044"/>
    <w:rsid w:val="00C4428C"/>
    <w:rsid w:val="00C50417"/>
    <w:rsid w:val="00C540BB"/>
    <w:rsid w:val="00C57C81"/>
    <w:rsid w:val="00C625D4"/>
    <w:rsid w:val="00C640D2"/>
    <w:rsid w:val="00C664B1"/>
    <w:rsid w:val="00C70642"/>
    <w:rsid w:val="00C70700"/>
    <w:rsid w:val="00C70B04"/>
    <w:rsid w:val="00C76D28"/>
    <w:rsid w:val="00C803AA"/>
    <w:rsid w:val="00C8204A"/>
    <w:rsid w:val="00C85886"/>
    <w:rsid w:val="00C86F29"/>
    <w:rsid w:val="00C94B4B"/>
    <w:rsid w:val="00C97522"/>
    <w:rsid w:val="00CB0D60"/>
    <w:rsid w:val="00CB1FF0"/>
    <w:rsid w:val="00CB34F9"/>
    <w:rsid w:val="00CB6DC3"/>
    <w:rsid w:val="00CC0BD9"/>
    <w:rsid w:val="00CC2C4C"/>
    <w:rsid w:val="00CD4F26"/>
    <w:rsid w:val="00CD62E6"/>
    <w:rsid w:val="00CE2DE4"/>
    <w:rsid w:val="00CE3466"/>
    <w:rsid w:val="00CF47F8"/>
    <w:rsid w:val="00D14117"/>
    <w:rsid w:val="00D15EC0"/>
    <w:rsid w:val="00D20D16"/>
    <w:rsid w:val="00D217F8"/>
    <w:rsid w:val="00D22B62"/>
    <w:rsid w:val="00D23D03"/>
    <w:rsid w:val="00D25157"/>
    <w:rsid w:val="00D25745"/>
    <w:rsid w:val="00D263EC"/>
    <w:rsid w:val="00D31203"/>
    <w:rsid w:val="00D35928"/>
    <w:rsid w:val="00D41F79"/>
    <w:rsid w:val="00D42D8F"/>
    <w:rsid w:val="00D43E07"/>
    <w:rsid w:val="00D512F5"/>
    <w:rsid w:val="00D564E6"/>
    <w:rsid w:val="00D61778"/>
    <w:rsid w:val="00D66117"/>
    <w:rsid w:val="00D669FA"/>
    <w:rsid w:val="00D74470"/>
    <w:rsid w:val="00D7782F"/>
    <w:rsid w:val="00D9152B"/>
    <w:rsid w:val="00D94A17"/>
    <w:rsid w:val="00D97643"/>
    <w:rsid w:val="00DA245F"/>
    <w:rsid w:val="00DA7BDD"/>
    <w:rsid w:val="00DB474A"/>
    <w:rsid w:val="00DB5FD1"/>
    <w:rsid w:val="00DC12D7"/>
    <w:rsid w:val="00DC4A0A"/>
    <w:rsid w:val="00DC6F9D"/>
    <w:rsid w:val="00DC7F4B"/>
    <w:rsid w:val="00DD2F05"/>
    <w:rsid w:val="00DD3F88"/>
    <w:rsid w:val="00DD7750"/>
    <w:rsid w:val="00DE094C"/>
    <w:rsid w:val="00DE4CD2"/>
    <w:rsid w:val="00DE639C"/>
    <w:rsid w:val="00DE63AA"/>
    <w:rsid w:val="00DF6970"/>
    <w:rsid w:val="00E00F32"/>
    <w:rsid w:val="00E047FB"/>
    <w:rsid w:val="00E0482E"/>
    <w:rsid w:val="00E05DDF"/>
    <w:rsid w:val="00E0677F"/>
    <w:rsid w:val="00E07177"/>
    <w:rsid w:val="00E12EF6"/>
    <w:rsid w:val="00E1363E"/>
    <w:rsid w:val="00E1498C"/>
    <w:rsid w:val="00E160EE"/>
    <w:rsid w:val="00E22A56"/>
    <w:rsid w:val="00E30A7B"/>
    <w:rsid w:val="00E30AFA"/>
    <w:rsid w:val="00E47259"/>
    <w:rsid w:val="00E47CFC"/>
    <w:rsid w:val="00E50E69"/>
    <w:rsid w:val="00E521B1"/>
    <w:rsid w:val="00E5562E"/>
    <w:rsid w:val="00E56841"/>
    <w:rsid w:val="00E61CE4"/>
    <w:rsid w:val="00E63655"/>
    <w:rsid w:val="00E63F10"/>
    <w:rsid w:val="00E646B6"/>
    <w:rsid w:val="00E67735"/>
    <w:rsid w:val="00E76978"/>
    <w:rsid w:val="00E7755A"/>
    <w:rsid w:val="00E822C8"/>
    <w:rsid w:val="00E82E31"/>
    <w:rsid w:val="00E9059D"/>
    <w:rsid w:val="00E90C3F"/>
    <w:rsid w:val="00E923CD"/>
    <w:rsid w:val="00E928D1"/>
    <w:rsid w:val="00EA4CB5"/>
    <w:rsid w:val="00EA5937"/>
    <w:rsid w:val="00EA6E7E"/>
    <w:rsid w:val="00EB5C7B"/>
    <w:rsid w:val="00EB6C53"/>
    <w:rsid w:val="00EB75BE"/>
    <w:rsid w:val="00EC0ACA"/>
    <w:rsid w:val="00EC3BCD"/>
    <w:rsid w:val="00EC5073"/>
    <w:rsid w:val="00EC580C"/>
    <w:rsid w:val="00EC592E"/>
    <w:rsid w:val="00EC5CB8"/>
    <w:rsid w:val="00ED0BD5"/>
    <w:rsid w:val="00ED4F63"/>
    <w:rsid w:val="00ED4FB5"/>
    <w:rsid w:val="00ED6277"/>
    <w:rsid w:val="00EE4A3E"/>
    <w:rsid w:val="00EE59BF"/>
    <w:rsid w:val="00EF2D92"/>
    <w:rsid w:val="00EF53F2"/>
    <w:rsid w:val="00F0533B"/>
    <w:rsid w:val="00F06662"/>
    <w:rsid w:val="00F147D5"/>
    <w:rsid w:val="00F17DA8"/>
    <w:rsid w:val="00F22F86"/>
    <w:rsid w:val="00F24830"/>
    <w:rsid w:val="00F26A9B"/>
    <w:rsid w:val="00F4090E"/>
    <w:rsid w:val="00F41FC4"/>
    <w:rsid w:val="00F42050"/>
    <w:rsid w:val="00F42CD9"/>
    <w:rsid w:val="00F43893"/>
    <w:rsid w:val="00F57088"/>
    <w:rsid w:val="00F629F3"/>
    <w:rsid w:val="00F63974"/>
    <w:rsid w:val="00F643B6"/>
    <w:rsid w:val="00F7644C"/>
    <w:rsid w:val="00F803B3"/>
    <w:rsid w:val="00F816A9"/>
    <w:rsid w:val="00F82050"/>
    <w:rsid w:val="00F8321F"/>
    <w:rsid w:val="00F87E1C"/>
    <w:rsid w:val="00F93AE9"/>
    <w:rsid w:val="00FA4537"/>
    <w:rsid w:val="00FC0E10"/>
    <w:rsid w:val="00FC206E"/>
    <w:rsid w:val="00FC2292"/>
    <w:rsid w:val="00FC69BB"/>
    <w:rsid w:val="00FD03D3"/>
    <w:rsid w:val="00FD181C"/>
    <w:rsid w:val="00FD204A"/>
    <w:rsid w:val="00FD2933"/>
    <w:rsid w:val="00FD43AA"/>
    <w:rsid w:val="00FD5CB3"/>
    <w:rsid w:val="00FD773C"/>
    <w:rsid w:val="00FE7D58"/>
    <w:rsid w:val="00FF0562"/>
    <w:rsid w:val="00FF30D0"/>
    <w:rsid w:val="00FF52D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FAE8-5AB3-44D9-93D7-B9AA068E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ธีระเชียร แก้วสุวรรณ์</cp:lastModifiedBy>
  <cp:revision>251</cp:revision>
  <cp:lastPrinted>2018-01-09T06:42:00Z</cp:lastPrinted>
  <dcterms:created xsi:type="dcterms:W3CDTF">2017-10-19T07:58:00Z</dcterms:created>
  <dcterms:modified xsi:type="dcterms:W3CDTF">2019-01-10T06:38:00Z</dcterms:modified>
</cp:coreProperties>
</file>